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  <w:br w:type="textWrapping"/>
        <w:t xml:space="preserve">COMUNICATO STAMPA</w:t>
        <w:br w:type="textWrapping"/>
        <w:t xml:space="preserve">Con cortese preghiera di pubblicazione e/o condivisione</w:t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MAGGIO 2024</w:t>
      </w:r>
      <w:r w:rsidDel="00000000" w:rsidR="00000000" w:rsidRPr="00000000">
        <w:rPr>
          <w:rFonts w:ascii="Cambria" w:cs="Cambria" w:eastAsia="Cambria" w:hAnsi="Cambria"/>
          <w:sz w:val="48"/>
          <w:szCs w:val="4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color w:val="0f243e"/>
        </w:rPr>
      </w:pPr>
      <w:r w:rsidDel="00000000" w:rsidR="00000000" w:rsidRPr="00000000">
        <w:rPr>
          <w:rFonts w:ascii="Georgia" w:cs="Georgia" w:eastAsia="Georgia" w:hAnsi="Georgia"/>
          <w:color w:val="333333"/>
          <w:sz w:val="40"/>
          <w:szCs w:val="40"/>
          <w:rtl w:val="0"/>
        </w:rPr>
        <w:t xml:space="preserve">“Quante storie nella storia”: </w:t>
        <w:br w:type="textWrapping"/>
        <w:t xml:space="preserve">mostre e laboratori a Casa Cervi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color w:val="0f243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Quest’anno la Biblioteca Archivio “Emilio Sereni” di Casa Cervi partecipa a </w:t>
      </w:r>
      <w:hyperlink r:id="rId7">
        <w:r w:rsidDel="00000000" w:rsidR="00000000" w:rsidRPr="00000000">
          <w:rPr>
            <w:rFonts w:ascii="Georgia" w:cs="Georgia" w:eastAsia="Georgia" w:hAnsi="Georgia"/>
            <w:b w:val="1"/>
            <w:i w:val="1"/>
            <w:color w:val="c70000"/>
            <w:sz w:val="21"/>
            <w:szCs w:val="21"/>
            <w:rtl w:val="0"/>
          </w:rPr>
          <w:t xml:space="preserve">Quante Storie nella Storia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, l’annuale appuntamento con la Settimana della didattica e dell’educazione al patrimonio in archivio, promosso dalla Regione Emilia Romagna.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1"/>
          <w:szCs w:val="21"/>
          <w:rtl w:val="0"/>
        </w:rPr>
        <w:t xml:space="preserve">Quante storie nella Storia 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rappresenta per gli enti che vi aderiscono un’occasione per la valorizzazione del proprio patrimonio archivistico, sia attraverso la divulgazione dell’attività didattica svolta, sia tramite mirate iniziative formative e promozionali: l’obiettivo è accrescere la consapevolezza dell’importanza dell’archivio come bene culturale e memoria storica collettiva.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Per quest’occasione, la Biblioteca Archivio “Emilio Sereni” ha pensato a tre diversi appuntamenti.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Mostra </w:t>
      </w:r>
      <w:hyperlink r:id="rId8">
        <w:r w:rsidDel="00000000" w:rsidR="00000000" w:rsidRPr="00000000">
          <w:rPr>
            <w:rFonts w:ascii="Georgia" w:cs="Georgia" w:eastAsia="Georgia" w:hAnsi="Georgia"/>
            <w:b w:val="1"/>
            <w:i w:val="1"/>
            <w:color w:val="c70000"/>
            <w:sz w:val="21"/>
            <w:szCs w:val="21"/>
            <w:shd w:fill="f8f8f8" w:val="clear"/>
            <w:rtl w:val="0"/>
          </w:rPr>
          <w:t xml:space="preserve">Emilio Sereni. Visioni e carte d’Oriente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1"/>
          <w:szCs w:val="21"/>
          <w:rtl w:val="0"/>
        </w:rPr>
        <w:t xml:space="preserve">Le carte, i libri e le memorie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 è un ciclo di piccole mostre che ha come scopo quello di mostrare al pubblico il patrimonio documentario e librario della Biblioteca Archivio Emilio Sereni, gettando una luce diversa sul suo contenuto e proponendo nuovi spunti di riflessione.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8f8f8" w:val="clear"/>
        <w:spacing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La prima mostra, intitolata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1"/>
          <w:szCs w:val="21"/>
          <w:rtl w:val="0"/>
        </w:rPr>
        <w:t xml:space="preserve">Emilio Sereni. Visioni e carte d’Oriente 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e visitabile dal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rtl w:val="0"/>
        </w:rPr>
        <w:t xml:space="preserve">1° al 12 maggio 2024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, è incentrata sugli studi di Emilio Sereni sull’Oriente dal punto di vista linguistico, letterario e filosofico. Tra i diversi libri e documenti che saranno presenti particolarmente degna di nota è una lettera ritrovata scritta da Isao Yamazaki, studioso di Gramsci, che doveva accompagnare proprio un libro inviato a Emilio Sereni in segno di amicizia. La seconda mostra,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1"/>
          <w:szCs w:val="21"/>
          <w:rtl w:val="0"/>
        </w:rPr>
        <w:t xml:space="preserve">Libri di famiglia. I Sereni</w:t>
      </w:r>
      <w:r w:rsidDel="00000000" w:rsidR="00000000" w:rsidRPr="00000000">
        <w:rPr>
          <w:rFonts w:ascii="Georgia" w:cs="Georgia" w:eastAsia="Georgia" w:hAnsi="Georgia"/>
          <w:i w:val="1"/>
          <w:color w:val="333333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visitabile dal 15 giugno al 15 agosto, si collega invece all’evento espositivo presente a Ferrara, presso il Museo Nazionale dell’Ebraismo Italiano e della Shoah – MEIS, </w:t>
      </w:r>
      <w:hyperlink r:id="rId9">
        <w:r w:rsidDel="00000000" w:rsidR="00000000" w:rsidRPr="00000000">
          <w:rPr>
            <w:rFonts w:ascii="Georgia" w:cs="Georgia" w:eastAsia="Georgia" w:hAnsi="Georgia"/>
            <w:b w:val="1"/>
            <w:i w:val="1"/>
            <w:color w:val="c70000"/>
            <w:sz w:val="21"/>
            <w:szCs w:val="21"/>
            <w:rtl w:val="0"/>
          </w:rPr>
          <w:t xml:space="preserve">Ebrei nel Novecento italiano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, al quale l'istituzione reggiana è stata invitata a partecipare.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  <w:shd w:fill="f8f8f8" w:val="clear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Laboratorio per bambini e ragazzi </w:t>
      </w:r>
      <w:hyperlink r:id="rId10">
        <w:r w:rsidDel="00000000" w:rsidR="00000000" w:rsidRPr="00000000">
          <w:rPr>
            <w:rFonts w:ascii="Georgia" w:cs="Georgia" w:eastAsia="Georgia" w:hAnsi="Georgia"/>
            <w:b w:val="1"/>
            <w:i w:val="1"/>
            <w:color w:val="c70000"/>
            <w:sz w:val="21"/>
            <w:szCs w:val="21"/>
            <w:shd w:fill="f8f8f8" w:val="clear"/>
            <w:rtl w:val="0"/>
          </w:rPr>
          <w:t xml:space="preserve">Alla ricerca della mappa perduta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shd w:fill="f8f8f8" w:val="clear"/>
          <w:rtl w:val="0"/>
        </w:rPr>
        <w:t xml:space="preserve">Mercoledì 8 maggio 2024 dalle ore 17 alle ore 18,30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presso la Biblioteca Sereni si terrà il laboratorio per bambini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1"/>
          <w:szCs w:val="21"/>
          <w:shd w:fill="f8f8f8" w:val="clear"/>
          <w:rtl w:val="0"/>
        </w:rPr>
        <w:t xml:space="preserve">Alla ricerca della mappa perduta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(età consigliata: dagli 8 agli 11 anni). I bambini si fingeranno studiosi alla ricerca di una misteriosa mappa che dovrebbe trovarsi nella Biblioteca-Archivio Emilio Sereni ma che non si trova. Dovranno quindi seguire gli indizi lasciati tra i libri e i faldoni per ritrovarla e ricostruirla. (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shd w:fill="f8f8f8" w:val="clear"/>
          <w:rtl w:val="0"/>
        </w:rPr>
        <w:t xml:space="preserve">Info e iscrizioni: </w:t>
      </w:r>
      <w:r w:rsidDel="00000000" w:rsidR="00000000" w:rsidRPr="00000000">
        <w:rPr>
          <w:rFonts w:ascii="Georgia" w:cs="Georgia" w:eastAsia="Georgia" w:hAnsi="Georgia"/>
          <w:color w:val="c70000"/>
          <w:sz w:val="21"/>
          <w:szCs w:val="21"/>
          <w:shd w:fill="f8f8f8" w:val="clear"/>
          <w:rtl w:val="0"/>
        </w:rPr>
        <w:t xml:space="preserve">biblioteca-archivio@emiliosereni.it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| 0522 678356).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mbria" w:cs="Cambria" w:eastAsia="Cambria" w:hAnsi="Cambria"/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shd w:fill="f8f8f8" w:val="clear"/>
          <w:rtl w:val="0"/>
        </w:rPr>
        <w:t xml:space="preserve">Laboratorio per docenti e adulti </w:t>
      </w:r>
      <w:hyperlink r:id="rId11">
        <w:r w:rsidDel="00000000" w:rsidR="00000000" w:rsidRPr="00000000">
          <w:rPr>
            <w:rFonts w:ascii="Georgia" w:cs="Georgia" w:eastAsia="Georgia" w:hAnsi="Georgia"/>
            <w:b w:val="1"/>
            <w:color w:val="c70000"/>
            <w:sz w:val="21"/>
            <w:szCs w:val="21"/>
            <w:shd w:fill="f8f8f8" w:val="clear"/>
            <w:rtl w:val="0"/>
          </w:rPr>
          <w:t xml:space="preserve">Un caso d’archivio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shd w:fill="f8f8f8" w:val="clear"/>
          <w:rtl w:val="0"/>
        </w:rPr>
        <w:t xml:space="preserve">Giovedì 9 maggio dalle ore 16 alle 17:30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si terrà il laboratorio per docenti e adulti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1"/>
          <w:szCs w:val="21"/>
          <w:shd w:fill="f8f8f8" w:val="clear"/>
          <w:rtl w:val="0"/>
        </w:rPr>
        <w:t xml:space="preserve">Un caso d’archivio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. Si parte con la visita guidata alla Biblioteca Archivio “Emilio Sereni” con un laboratorio sulla ricerca d’archivio per docenti e adulti. Nella seconda fase del laboratorio sarà possibile scoprire alcuni materiali particolari dai nostri fondi. (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shd w:fill="f8f8f8" w:val="clear"/>
          <w:rtl w:val="0"/>
        </w:rPr>
        <w:t xml:space="preserve">Info e iscrizioni: </w:t>
      </w:r>
      <w:r w:rsidDel="00000000" w:rsidR="00000000" w:rsidRPr="00000000">
        <w:rPr>
          <w:rFonts w:ascii="Georgia" w:cs="Georgia" w:eastAsia="Georgia" w:hAnsi="Georgia"/>
          <w:color w:val="c70000"/>
          <w:sz w:val="21"/>
          <w:szCs w:val="21"/>
          <w:shd w:fill="f8f8f8" w:val="clear"/>
          <w:rtl w:val="0"/>
        </w:rPr>
        <w:t xml:space="preserve">biblioteca-archivio@emiliosereni.it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shd w:fill="f8f8f8" w:val="clear"/>
          <w:rtl w:val="0"/>
        </w:rPr>
        <w:t xml:space="preserve"> | 0522 678356).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4"/>
          <w:szCs w:val="24"/>
          <w:highlight w:val="white"/>
          <w:rtl w:val="0"/>
        </w:rPr>
        <w:t xml:space="preserve">Ufficio Stampa Istituto Alcide Cervi</w:t>
      </w: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br w:type="textWrapping"/>
      </w:r>
      <w:hyperlink r:id="rId1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comunicazione@istitutocervi.it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 | 3465837115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both"/>
      <w:rPr>
        <w:rFonts w:ascii="Cambria" w:cs="Cambria" w:eastAsia="Cambria" w:hAnsi="Cambria"/>
        <w:color w:val="ff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5167313" cy="1210284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7313" cy="1210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stitutocervi.it/laboratorio-docenti-archivio" TargetMode="External"/><Relationship Id="rId10" Type="http://schemas.openxmlformats.org/officeDocument/2006/relationships/hyperlink" Target="https://www.istitutocervi.it/laboratorio-per-bambini-mappa" TargetMode="External"/><Relationship Id="rId13" Type="http://schemas.openxmlformats.org/officeDocument/2006/relationships/header" Target="header2.xml"/><Relationship Id="rId12" Type="http://schemas.openxmlformats.org/officeDocument/2006/relationships/hyperlink" Target="mailto:comunicazione@istitutocervi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is.museum/mostre/ebrei-nel-novecento-italiano/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atrimonioculturale.regione.emilia-romagna.it/archivi/quante-storie-nella-storia" TargetMode="External"/><Relationship Id="rId8" Type="http://schemas.openxmlformats.org/officeDocument/2006/relationships/hyperlink" Target="https://www.istitutocervi.it/mostra-emilio-sereni-orien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Jx3ur3NuPb1LWKXO/mpsBHRZw==">CgMxLjA4AHIhMVBDQjlBNC1wQVFxeHp4d2JOamJQNWsxa1VCQjE0d3dx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