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  <w:t xml:space="preserve">30 aprile 2024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CASA CERVI RESISTE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42"/>
          <w:szCs w:val="42"/>
        </w:rPr>
      </w:pPr>
      <w:r w:rsidDel="00000000" w:rsidR="00000000" w:rsidRPr="00000000">
        <w:rPr>
          <w:rFonts w:ascii="Cambria" w:cs="Cambria" w:eastAsia="Cambria" w:hAnsi="Cambria"/>
          <w:sz w:val="42"/>
          <w:szCs w:val="42"/>
          <w:rtl w:val="0"/>
        </w:rPr>
        <w:t xml:space="preserve">Il 2 giugno un’altra grande Festa </w:t>
        <w:br w:type="textWrapping"/>
        <w:t xml:space="preserve">con il popolo di Casa Cervi</w:t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È nei momenti del bisogno che si vedono gli amici. E noi di Casa Cervi in questi giorni, dopo la vergognosa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rapina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dell’incasso della Festa del 25 aprile, di amici ne abbiamo visti tanti. Un intero popolo. In questi pochi giorni, dall’inizio della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campagna di sostegno “Casa Cervi Resiste”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iniziata il pomeriggio del 26 aprile, abbiamo ricevuto centinaia di messaggi di solidarietà e vicinanza, ma anche tantissime donazioni, da tutta Italia e anche dall’estero. La campagna, insieme a quelle avviate da Cooperativa Boorea e da Legacoop Emilia Ovest, ha già raccolto migliaia di euro, grazie all’impegno concreto delle istituzioni, dell’ANPI, di enti pubblici e privati, di associazioni e di comuni cittadini che hanno voluto esprimere la loro sincera vicinanza.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Per ringraziare tutti abbiamo deciso di organizzare un altro grande evento, il prossimo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 giugno, Festa della Repubblica italiana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Siamo ancora scossi per quanto successo, ma vogliamo riunire al più presto il grande popolo di Casa Cervi per ritrovarci insieme ancora una volta. Una Festa con grande musica e grandi ospiti, che hanno già espresso la loro disponibilità a essere presenti all’evento, il quale servirà in parte a recuperare l’incasso perduto. Saranno forniti presto i dettagli sul nostro sito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campagna di sostegno per Casa Cervi terminerà il 2 giugno: sarà possibile donare tramite bonifico (Iban: IT 26 X 08340 66500 000000055298 intestato a: ISTITUTO ALCIDE CERVI con causale: CASA CERVI RESISTE) o PayPal (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istitutocervi@legalmail.it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  Maggiori informazioni: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www.istitutocervi.it/casa-cervi-resiste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mbria" w:cs="Cambria" w:eastAsia="Cambria" w:hAnsi="Cambri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mbria" w:cs="Cambria" w:eastAsia="Cambria" w:hAnsi="Cambri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33333"/>
          <w:sz w:val="21"/>
          <w:szCs w:val="21"/>
          <w:rtl w:val="0"/>
        </w:rPr>
        <w:t xml:space="preserve">Istituto Alcide Cervi</w:t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</w:r>
      <w:hyperlink r:id="rId11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municazione@istitutocervi.it" TargetMode="External"/><Relationship Id="rId10" Type="http://schemas.openxmlformats.org/officeDocument/2006/relationships/hyperlink" Target="http://www.istitutocervi.it/casa-cervi-resiste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titutocervi@legalmail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stitutocervi.it/derubato-incasso-25-aprile-casa-cervi" TargetMode="External"/><Relationship Id="rId8" Type="http://schemas.openxmlformats.org/officeDocument/2006/relationships/hyperlink" Target="http://www.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npFbVRQqgqFOlHO5WCpcS5uuQ==">CgMxLjA4AHIhMTZ6Q3BkMkZJWi01Wk0xS2t1S01QRkR0MWt4Wkk2TWc2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