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 w:hanging="3"/>
        <w:jc w:val="cente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2">
      <w:pPr>
        <w:ind w:left="1" w:hanging="3"/>
        <w:jc w:val="center"/>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3">
      <w:pPr>
        <w:ind w:left="0" w:hanging="2"/>
        <w:jc w:val="center"/>
        <w:rPr>
          <w:rFonts w:ascii="Cambria" w:cs="Cambria" w:eastAsia="Cambria" w:hAnsi="Cambria"/>
        </w:rPr>
      </w:pPr>
      <w:r w:rsidDel="00000000" w:rsidR="00000000" w:rsidRPr="00000000">
        <w:rPr>
          <w:rFonts w:ascii="Cambria" w:cs="Cambria" w:eastAsia="Cambria" w:hAnsi="Cambria"/>
          <w:rtl w:val="0"/>
        </w:rPr>
        <w:t xml:space="preserve">Istituto Alcide Cervi | Gattatico (Reggio Emilia)</w:t>
        <w:br w:type="textWrapping"/>
        <w:br w:type="textWrapping"/>
        <w:t xml:space="preserve">COMUNICATO STAMPA</w:t>
      </w:r>
    </w:p>
    <w:p w:rsidR="00000000" w:rsidDel="00000000" w:rsidP="00000000" w:rsidRDefault="00000000" w:rsidRPr="00000000" w14:paraId="00000004">
      <w:pPr>
        <w:ind w:left="0" w:hanging="2"/>
        <w:jc w:val="center"/>
        <w:rPr>
          <w:rFonts w:ascii="Cambria" w:cs="Cambria" w:eastAsia="Cambria" w:hAnsi="Cambria"/>
          <w:i w:val="1"/>
          <w:sz w:val="24"/>
          <w:szCs w:val="24"/>
        </w:rPr>
      </w:pPr>
      <w:r w:rsidDel="00000000" w:rsidR="00000000" w:rsidRPr="00000000">
        <w:rPr>
          <w:rFonts w:ascii="Cambria" w:cs="Cambria" w:eastAsia="Cambria" w:hAnsi="Cambria"/>
          <w:rtl w:val="0"/>
        </w:rPr>
        <w:br w:type="textWrapping"/>
        <w:t xml:space="preserve">Con cortese preghiera di pubblicazione e/o condivisione</w:t>
      </w:r>
      <w:r w:rsidDel="00000000" w:rsidR="00000000" w:rsidRPr="00000000">
        <w:rPr>
          <w:rFonts w:ascii="Cambria" w:cs="Cambria" w:eastAsia="Cambria" w:hAnsi="Cambria"/>
          <w:sz w:val="26"/>
          <w:szCs w:val="26"/>
          <w:rtl w:val="0"/>
        </w:rPr>
        <w:br w:type="textWrapping"/>
        <w:br w:type="textWrapping"/>
        <w:t xml:space="preserve">26 marzo 2024</w:t>
        <w:br w:type="textWrapping"/>
      </w:r>
      <w:r w:rsidDel="00000000" w:rsidR="00000000" w:rsidRPr="00000000">
        <w:rPr>
          <w:rFonts w:ascii="Cambria" w:cs="Cambria" w:eastAsia="Cambria" w:hAnsi="Cambria"/>
          <w:sz w:val="28"/>
          <w:szCs w:val="28"/>
          <w:rtl w:val="0"/>
        </w:rPr>
        <w:br w:type="textWrapping"/>
        <w:t xml:space="preserve">Casa Cervi | Gattatico (Reggio Emilia)</w:t>
      </w:r>
      <w:r w:rsidDel="00000000" w:rsidR="00000000" w:rsidRPr="00000000">
        <w:rPr>
          <w:rtl w:val="0"/>
        </w:rPr>
      </w:r>
    </w:p>
    <w:p w:rsidR="00000000" w:rsidDel="00000000" w:rsidP="00000000" w:rsidRDefault="00000000" w:rsidRPr="00000000" w14:paraId="00000005">
      <w:pPr>
        <w:ind w:left="1" w:hanging="3"/>
        <w:jc w:val="center"/>
        <w:rPr>
          <w:rFonts w:ascii="Cambria" w:cs="Cambria" w:eastAsia="Cambria" w:hAnsi="Cambria"/>
          <w:sz w:val="28"/>
          <w:szCs w:val="28"/>
        </w:rPr>
      </w:pPr>
      <w:r w:rsidDel="00000000" w:rsidR="00000000" w:rsidRPr="00000000">
        <w:rPr>
          <w:rFonts w:ascii="Cambria" w:cs="Cambria" w:eastAsia="Cambria" w:hAnsi="Cambria"/>
          <w:sz w:val="30"/>
          <w:szCs w:val="30"/>
          <w:rtl w:val="0"/>
        </w:rPr>
        <w:br w:type="textWrapping"/>
      </w:r>
      <w:r w:rsidDel="00000000" w:rsidR="00000000" w:rsidRPr="00000000">
        <w:rPr>
          <w:rFonts w:ascii="Cambria" w:cs="Cambria" w:eastAsia="Cambria" w:hAnsi="Cambria"/>
          <w:sz w:val="40"/>
          <w:szCs w:val="40"/>
          <w:u w:val="single"/>
          <w:rtl w:val="0"/>
        </w:rPr>
        <w:t xml:space="preserve">#LiceiMusei24</w:t>
      </w:r>
      <w:r w:rsidDel="00000000" w:rsidR="00000000" w:rsidRPr="00000000">
        <w:rPr>
          <w:rFonts w:ascii="Cambria" w:cs="Cambria" w:eastAsia="Cambria" w:hAnsi="Cambria"/>
          <w:sz w:val="30"/>
          <w:szCs w:val="30"/>
          <w:u w:val="single"/>
          <w:rtl w:val="0"/>
        </w:rPr>
        <w:br w:type="textWrapping"/>
        <w:br w:type="textWrapping"/>
      </w:r>
      <w:r w:rsidDel="00000000" w:rsidR="00000000" w:rsidRPr="00000000">
        <w:rPr>
          <w:rFonts w:ascii="Cambria" w:cs="Cambria" w:eastAsia="Cambria" w:hAnsi="Cambria"/>
          <w:sz w:val="28"/>
          <w:szCs w:val="28"/>
          <w:rtl w:val="0"/>
        </w:rPr>
        <w:t xml:space="preserve">Per una scuola di tutti:</w:t>
      </w:r>
    </w:p>
    <w:p w:rsidR="00000000" w:rsidDel="00000000" w:rsidP="00000000" w:rsidRDefault="00000000" w:rsidRPr="00000000" w14:paraId="00000006">
      <w:pPr>
        <w:ind w:left="1" w:hanging="3"/>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educare, comprendere, trasformare</w:t>
        <w:br w:type="textWrapping"/>
        <w:t xml:space="preserve">Educare alla resilienza e al pensiero inquieto</w:t>
      </w:r>
      <w:r w:rsidDel="00000000" w:rsidR="00000000" w:rsidRPr="00000000">
        <w:rPr>
          <w:rFonts w:ascii="Cambria" w:cs="Cambria" w:eastAsia="Cambria" w:hAnsi="Cambria"/>
          <w:sz w:val="40"/>
          <w:szCs w:val="40"/>
          <w:rtl w:val="0"/>
        </w:rPr>
        <w:br w:type="textWrapping"/>
      </w:r>
      <w:r w:rsidDel="00000000" w:rsidR="00000000" w:rsidRPr="00000000">
        <w:rPr>
          <w:rFonts w:ascii="Cambria" w:cs="Cambria" w:eastAsia="Cambria" w:hAnsi="Cambria"/>
          <w:sz w:val="28"/>
          <w:szCs w:val="28"/>
          <w:rtl w:val="0"/>
        </w:rPr>
        <w:br w:type="textWrapping"/>
        <w:t xml:space="preserve">Il 26 marzo 2024 a Casa Cervi una giornata formativa con gli alunni e i docenti delle classi liceali  dell’Istituto di Istruzione Superiore “B. Russell” di Guastalla sulla vita e sull’insegnamento di Don Lorenzo Milani.</w:t>
      </w:r>
    </w:p>
    <w:p w:rsidR="00000000" w:rsidDel="00000000" w:rsidP="00000000" w:rsidRDefault="00000000" w:rsidRPr="00000000" w14:paraId="00000007">
      <w:pPr>
        <w:spacing w:after="240" w:before="240" w:lineRule="auto"/>
        <w:ind w:left="0" w:hanging="2"/>
        <w:jc w:val="both"/>
        <w:rPr>
          <w:rFonts w:ascii="Georgia" w:cs="Georgia" w:eastAsia="Georgia" w:hAnsi="Georgia"/>
        </w:rPr>
      </w:pPr>
      <w:r w:rsidDel="00000000" w:rsidR="00000000" w:rsidRPr="00000000">
        <w:rPr>
          <w:rFonts w:ascii="Georgia" w:cs="Georgia" w:eastAsia="Georgia" w:hAnsi="Georgia"/>
          <w:rtl w:val="0"/>
        </w:rPr>
        <w:t xml:space="preserve">Il 26 marzo a Casa Cervi di Gattatico (Reggio Emilia) riparte il progetto </w:t>
      </w:r>
      <w:r w:rsidDel="00000000" w:rsidR="00000000" w:rsidRPr="00000000">
        <w:rPr>
          <w:rFonts w:ascii="Georgia" w:cs="Georgia" w:eastAsia="Georgia" w:hAnsi="Georgia"/>
          <w:b w:val="1"/>
          <w:u w:val="single"/>
          <w:rtl w:val="0"/>
        </w:rPr>
        <w:t xml:space="preserve">#LiceiMusei</w:t>
      </w:r>
      <w:r w:rsidDel="00000000" w:rsidR="00000000" w:rsidRPr="00000000">
        <w:rPr>
          <w:rFonts w:ascii="Georgia" w:cs="Georgia" w:eastAsia="Georgia" w:hAnsi="Georgia"/>
          <w:u w:val="single"/>
          <w:rtl w:val="0"/>
        </w:rPr>
        <w:t xml:space="preserve">,</w:t>
      </w:r>
      <w:r w:rsidDel="00000000" w:rsidR="00000000" w:rsidRPr="00000000">
        <w:rPr>
          <w:rFonts w:ascii="Georgia" w:cs="Georgia" w:eastAsia="Georgia" w:hAnsi="Georgia"/>
          <w:rtl w:val="0"/>
        </w:rPr>
        <w:t xml:space="preserve"> giunto alla sua settima edizione, nato dalla collaborazione sinergica tra l’Istituto di Istruzione Superiore “B. Russell” di Guastalla, l’Istituto “Alcide Cervi” e altre realtà territoriali.</w:t>
      </w:r>
    </w:p>
    <w:p w:rsidR="00000000" w:rsidDel="00000000" w:rsidP="00000000" w:rsidRDefault="00000000" w:rsidRPr="00000000" w14:paraId="00000008">
      <w:pPr>
        <w:spacing w:after="240" w:before="240" w:lineRule="auto"/>
        <w:ind w:left="0" w:hanging="2"/>
        <w:jc w:val="both"/>
        <w:rPr>
          <w:rFonts w:ascii="Georgia" w:cs="Georgia" w:eastAsia="Georgia" w:hAnsi="Georgia"/>
          <w:b w:val="1"/>
          <w:color w:val="4472c4"/>
          <w:sz w:val="28"/>
          <w:szCs w:val="28"/>
          <w:u w:val="single"/>
        </w:rPr>
      </w:pPr>
      <w:r w:rsidDel="00000000" w:rsidR="00000000" w:rsidRPr="00000000">
        <w:rPr>
          <w:rFonts w:ascii="Georgia" w:cs="Georgia" w:eastAsia="Georgia" w:hAnsi="Georgia"/>
          <w:rtl w:val="0"/>
        </w:rPr>
        <w:t xml:space="preserve">L’edizione di quest’anno, intitolata “Per una scuola di tutti: educare, comprendere, trasformare - Educare alla resilienza e al pensiero inquieto”</w:t>
      </w:r>
      <w:r w:rsidDel="00000000" w:rsidR="00000000" w:rsidRPr="00000000">
        <w:rPr>
          <w:rFonts w:ascii="Georgia" w:cs="Georgia" w:eastAsia="Georgia" w:hAnsi="Georgia"/>
          <w:b w:val="1"/>
          <w:color w:val="ff0000"/>
          <w:rtl w:val="0"/>
        </w:rPr>
        <w:t xml:space="preserve"> </w:t>
      </w:r>
      <w:r w:rsidDel="00000000" w:rsidR="00000000" w:rsidRPr="00000000">
        <w:rPr>
          <w:rFonts w:ascii="Georgia" w:cs="Georgia" w:eastAsia="Georgia" w:hAnsi="Georgia"/>
          <w:rtl w:val="0"/>
        </w:rPr>
        <w:t xml:space="preserve">è rivolto alle classi terze liceali e rappresenta, nell’attuale momento storico, un’occasione educativa e formativa alla scoperta della figura e dell’insegnamento di </w:t>
      </w:r>
      <w:r w:rsidDel="00000000" w:rsidR="00000000" w:rsidRPr="00000000">
        <w:rPr>
          <w:rFonts w:ascii="Georgia" w:cs="Georgia" w:eastAsia="Georgia" w:hAnsi="Georgia"/>
          <w:b w:val="1"/>
          <w:rtl w:val="0"/>
        </w:rPr>
        <w:t xml:space="preserve">Don Lorenzo Milani</w:t>
      </w:r>
      <w:r w:rsidDel="00000000" w:rsidR="00000000" w:rsidRPr="00000000">
        <w:rPr>
          <w:rFonts w:ascii="Georgia" w:cs="Georgia" w:eastAsia="Georgia" w:hAnsi="Georgia"/>
          <w:rtl w:val="0"/>
        </w:rPr>
        <w:t xml:space="preserve">, per una</w:t>
      </w:r>
      <w:r w:rsidDel="00000000" w:rsidR="00000000" w:rsidRPr="00000000">
        <w:rPr>
          <w:rFonts w:ascii="Georgia" w:cs="Georgia" w:eastAsia="Georgia" w:hAnsi="Georgia"/>
          <w:b w:val="1"/>
          <w:color w:val="ff0000"/>
          <w:rtl w:val="0"/>
        </w:rPr>
        <w:t xml:space="preserve"> </w:t>
      </w:r>
      <w:r w:rsidDel="00000000" w:rsidR="00000000" w:rsidRPr="00000000">
        <w:rPr>
          <w:rFonts w:ascii="Georgia" w:cs="Georgia" w:eastAsia="Georgia" w:hAnsi="Georgia"/>
          <w:rtl w:val="0"/>
        </w:rPr>
        <w:t xml:space="preserve">maggiore consapevolezza del ruolo della scuola, della relazione con l’altro e con il territorio come paesaggio educante.</w:t>
      </w:r>
      <w:r w:rsidDel="00000000" w:rsidR="00000000" w:rsidRPr="00000000">
        <w:rPr>
          <w:rtl w:val="0"/>
        </w:rPr>
      </w:r>
    </w:p>
    <w:p w:rsidR="00000000" w:rsidDel="00000000" w:rsidP="00000000" w:rsidRDefault="00000000" w:rsidRPr="00000000" w14:paraId="00000009">
      <w:pPr>
        <w:spacing w:after="240" w:before="240" w:lineRule="auto"/>
        <w:ind w:left="0" w:hanging="2"/>
        <w:jc w:val="both"/>
        <w:rPr>
          <w:rFonts w:ascii="Georgia" w:cs="Georgia" w:eastAsia="Georgia" w:hAnsi="Georgia"/>
        </w:rPr>
      </w:pPr>
      <w:r w:rsidDel="00000000" w:rsidR="00000000" w:rsidRPr="00000000">
        <w:rPr>
          <w:rFonts w:ascii="Georgia" w:cs="Georgia" w:eastAsia="Georgia" w:hAnsi="Georgia"/>
          <w:rtl w:val="0"/>
        </w:rPr>
        <w:t xml:space="preserve">Le attività del progetto, che si sviluppano in quattro fasi, svolgendosi con lezioni didattiche presso l’Istituto “B. Russell”, in una giornata formativa presso l’Istituto Alcide Cervi, in un viaggio d’istruzione nei luoghi in cui Don Milani ha ideato e costruito la sua idea di scuola e in un’esperienza laboratoriale conclusiva in area golenale.</w:t>
        <w:br w:type="textWrapping"/>
        <w:br w:type="textWrapping"/>
      </w:r>
      <w:r w:rsidDel="00000000" w:rsidR="00000000" w:rsidRPr="00000000">
        <w:rPr>
          <w:rFonts w:ascii="Georgia" w:cs="Georgia" w:eastAsia="Georgia" w:hAnsi="Georgia"/>
          <w:b w:val="1"/>
          <w:rtl w:val="0"/>
        </w:rPr>
        <w:t xml:space="preserve">IL PROGRAMMA</w:t>
      </w:r>
      <w:r w:rsidDel="00000000" w:rsidR="00000000" w:rsidRPr="00000000">
        <w:rPr>
          <w:rFonts w:ascii="Georgia" w:cs="Georgia" w:eastAsia="Georgia" w:hAnsi="Georgia"/>
          <w:rtl w:val="0"/>
        </w:rPr>
        <w:br w:type="textWrapping"/>
        <w:t xml:space="preserve">La giornata formativa del 26 marzo inizierà alle 8,45, con i saluti iniziali di </w:t>
      </w:r>
      <w:r w:rsidDel="00000000" w:rsidR="00000000" w:rsidRPr="00000000">
        <w:rPr>
          <w:rFonts w:ascii="Georgia" w:cs="Georgia" w:eastAsia="Georgia" w:hAnsi="Georgia"/>
          <w:b w:val="1"/>
          <w:rtl w:val="0"/>
        </w:rPr>
        <w:t xml:space="preserve">Albertina Soliani</w:t>
      </w:r>
      <w:r w:rsidDel="00000000" w:rsidR="00000000" w:rsidRPr="00000000">
        <w:rPr>
          <w:rFonts w:ascii="Georgia" w:cs="Georgia" w:eastAsia="Georgia" w:hAnsi="Georgia"/>
          <w:rtl w:val="0"/>
        </w:rPr>
        <w:t xml:space="preserve">, Presidente dell’Istituto Alcide Cervi, e di </w:t>
      </w:r>
      <w:r w:rsidDel="00000000" w:rsidR="00000000" w:rsidRPr="00000000">
        <w:rPr>
          <w:rFonts w:ascii="Georgia" w:cs="Georgia" w:eastAsia="Georgia" w:hAnsi="Georgia"/>
          <w:b w:val="1"/>
          <w:rtl w:val="0"/>
        </w:rPr>
        <w:t xml:space="preserve">Barbara Fava</w:t>
      </w:r>
      <w:r w:rsidDel="00000000" w:rsidR="00000000" w:rsidRPr="00000000">
        <w:rPr>
          <w:rFonts w:ascii="Georgia" w:cs="Georgia" w:eastAsia="Georgia" w:hAnsi="Georgia"/>
          <w:rtl w:val="0"/>
        </w:rPr>
        <w:t xml:space="preserve">, Dirigente Scolastica Istituto d’Istruzione Superiore  “B. Russell”. Seguirà la presentazione della giornata da parte di</w:t>
      </w:r>
      <w:r w:rsidDel="00000000" w:rsidR="00000000" w:rsidRPr="00000000">
        <w:rPr>
          <w:rFonts w:ascii="Georgia" w:cs="Georgia" w:eastAsia="Georgia" w:hAnsi="Georgia"/>
          <w:b w:val="1"/>
          <w:rtl w:val="0"/>
        </w:rPr>
        <w:t xml:space="preserve"> Chiara Visentin</w:t>
      </w:r>
      <w:r w:rsidDel="00000000" w:rsidR="00000000" w:rsidRPr="00000000">
        <w:rPr>
          <w:rFonts w:ascii="Georgia" w:cs="Georgia" w:eastAsia="Georgia" w:hAnsi="Georgia"/>
          <w:rtl w:val="0"/>
        </w:rPr>
        <w:t xml:space="preserve">, Responsabile scientifico della Biblioteca Archivio “Emilio Sereni”. A seguire, gli interventi, a cura di </w:t>
      </w:r>
      <w:r w:rsidDel="00000000" w:rsidR="00000000" w:rsidRPr="00000000">
        <w:rPr>
          <w:rFonts w:ascii="Georgia" w:cs="Georgia" w:eastAsia="Georgia" w:hAnsi="Georgia"/>
          <w:b w:val="1"/>
          <w:rtl w:val="0"/>
        </w:rPr>
        <w:t xml:space="preserve">Paolo Papotti</w:t>
      </w:r>
      <w:r w:rsidDel="00000000" w:rsidR="00000000" w:rsidRPr="00000000">
        <w:rPr>
          <w:rFonts w:ascii="Georgia" w:cs="Georgia" w:eastAsia="Georgia" w:hAnsi="Georgia"/>
          <w:rtl w:val="0"/>
        </w:rPr>
        <w:t xml:space="preserve">, Responsabile della Formazione ANPI Nazionale, e di </w:t>
      </w:r>
      <w:r w:rsidDel="00000000" w:rsidR="00000000" w:rsidRPr="00000000">
        <w:rPr>
          <w:rFonts w:ascii="Georgia" w:cs="Georgia" w:eastAsia="Georgia" w:hAnsi="Georgia"/>
          <w:b w:val="1"/>
          <w:rtl w:val="0"/>
        </w:rPr>
        <w:t xml:space="preserve">Mario Lancisi</w:t>
      </w:r>
      <w:r w:rsidDel="00000000" w:rsidR="00000000" w:rsidRPr="00000000">
        <w:rPr>
          <w:rFonts w:ascii="Georgia" w:cs="Georgia" w:eastAsia="Georgia" w:hAnsi="Georgia"/>
          <w:rtl w:val="0"/>
        </w:rPr>
        <w:t xml:space="preserve">, giornalista e scrittore, sulla figura di Don Milani, sulla sua idea di scuola e di educazione. A seguire, il dibattito con </w:t>
      </w:r>
      <w:r w:rsidDel="00000000" w:rsidR="00000000" w:rsidRPr="00000000">
        <w:rPr>
          <w:rFonts w:ascii="Georgia" w:cs="Georgia" w:eastAsia="Georgia" w:hAnsi="Georgia"/>
          <w:b w:val="1"/>
          <w:rtl w:val="0"/>
        </w:rPr>
        <w:t xml:space="preserve">Ilaria Montixi</w:t>
      </w:r>
      <w:r w:rsidDel="00000000" w:rsidR="00000000" w:rsidRPr="00000000">
        <w:rPr>
          <w:rFonts w:ascii="Georgia" w:cs="Georgia" w:eastAsia="Georgia" w:hAnsi="Georgia"/>
          <w:rtl w:val="0"/>
        </w:rPr>
        <w:t xml:space="preserve">, della Formazione Scuola Emergency di Milano. Al termine della giornata formativa gli studenti creeranno una grande </w:t>
      </w:r>
      <w:r w:rsidDel="00000000" w:rsidR="00000000" w:rsidRPr="00000000">
        <w:rPr>
          <w:rFonts w:ascii="Georgia" w:cs="Georgia" w:eastAsia="Georgia" w:hAnsi="Georgia"/>
          <w:b w:val="1"/>
          <w:rtl w:val="0"/>
        </w:rPr>
        <w:t xml:space="preserve">Word Cloud</w:t>
      </w:r>
      <w:r w:rsidDel="00000000" w:rsidR="00000000" w:rsidRPr="00000000">
        <w:rPr>
          <w:rFonts w:ascii="Georgia" w:cs="Georgia" w:eastAsia="Georgia" w:hAnsi="Georgia"/>
          <w:rtl w:val="0"/>
        </w:rPr>
        <w:t xml:space="preserve">, una ‘nuvola di parole’ relativa al contributo di Don Lorenzo Milani sul tema della libertà di pensiero, di espressione e di esercizio dei diritti di cittadinanza. Nel pomeriggio, gli studenti faranno visita al Museo di Casa Cervi.</w:t>
        <w:br w:type="textWrapping"/>
        <w:br w:type="textWrapping"/>
        <w:t xml:space="preserve">«Per il settimo anno l’Istituto “B. Russell” ha ritrovato piena accoglienza a Casa Cervi, rinnovando un sodalizio educativo di forte ricaduta formativa sui nostri ragazzi», afferma </w:t>
      </w:r>
      <w:r w:rsidDel="00000000" w:rsidR="00000000" w:rsidRPr="00000000">
        <w:rPr>
          <w:rFonts w:ascii="Georgia" w:cs="Georgia" w:eastAsia="Georgia" w:hAnsi="Georgia"/>
          <w:b w:val="1"/>
          <w:rtl w:val="0"/>
        </w:rPr>
        <w:t xml:space="preserve">Monica Giovanardi</w:t>
      </w:r>
      <w:r w:rsidDel="00000000" w:rsidR="00000000" w:rsidRPr="00000000">
        <w:rPr>
          <w:rFonts w:ascii="Georgia" w:cs="Georgia" w:eastAsia="Georgia" w:hAnsi="Georgia"/>
          <w:rtl w:val="0"/>
        </w:rPr>
        <w:t xml:space="preserve">, docente referente del progetto per l’Istituto “B. Russell”.«Quest’anno l’interesse si è rivolto alla figura di Don Lorenzo Milani, di cui ricorre il centenario dalla nascita, uomo e sacerdote rivoluzionario nel mondo educativo del suo tempo ma soprattutto portatore di riflessioni importanti, volte a consolidare l’idea di scuola come pratica di buona cittadinanza, di pace e di legalità».</w:t>
      </w:r>
    </w:p>
    <w:p w:rsidR="00000000" w:rsidDel="00000000" w:rsidP="00000000" w:rsidRDefault="00000000" w:rsidRPr="00000000" w14:paraId="0000000A">
      <w:pPr>
        <w:ind w:left="0" w:hanging="2"/>
        <w:jc w:val="both"/>
        <w:rPr>
          <w:rFonts w:ascii="Cambria" w:cs="Cambria" w:eastAsia="Cambria" w:hAnsi="Cambria"/>
        </w:rPr>
      </w:pPr>
      <w:r w:rsidDel="00000000" w:rsidR="00000000" w:rsidRPr="00000000">
        <w:rPr>
          <w:rtl w:val="0"/>
        </w:rPr>
      </w:r>
    </w:p>
    <w:p w:rsidR="00000000" w:rsidDel="00000000" w:rsidP="00000000" w:rsidRDefault="00000000" w:rsidRPr="00000000" w14:paraId="0000000B">
      <w:pPr>
        <w:spacing w:after="100" w:lineRule="auto"/>
        <w:ind w:left="0" w:hanging="2"/>
        <w:jc w:val="center"/>
        <w:rPr>
          <w:rFonts w:ascii="Cambria" w:cs="Cambria" w:eastAsia="Cambria" w:hAnsi="Cambria"/>
        </w:rPr>
      </w:pPr>
      <w:r w:rsidDel="00000000" w:rsidR="00000000" w:rsidRPr="00000000">
        <w:rPr>
          <w:rFonts w:ascii="EB Garamond" w:cs="EB Garamond" w:eastAsia="EB Garamond" w:hAnsi="EB Garamond"/>
          <w:i w:val="1"/>
          <w:color w:val="333333"/>
          <w:highlight w:val="white"/>
          <w:rtl w:val="0"/>
        </w:rPr>
        <w:t xml:space="preserve">Ufficio Stampa Istituto Alcide Cervi</w:t>
        <w:br w:type="textWrapping"/>
        <w:t xml:space="preserve">3465837115 / </w:t>
      </w:r>
      <w:hyperlink r:id="rId7">
        <w:r w:rsidDel="00000000" w:rsidR="00000000" w:rsidRPr="00000000">
          <w:rPr>
            <w:rFonts w:ascii="EB Garamond" w:cs="EB Garamond" w:eastAsia="EB Garamond" w:hAnsi="EB Garamond"/>
            <w:i w:val="1"/>
            <w:color w:val="1155cc"/>
            <w:highlight w:val="white"/>
            <w:u w:val="single"/>
            <w:rtl w:val="0"/>
          </w:rPr>
          <w:t xml:space="preserve">comunicazione@istitutocervi.it</w:t>
        </w:r>
      </w:hyperlink>
      <w:r w:rsidDel="00000000" w:rsidR="00000000" w:rsidRPr="00000000">
        <w:rPr>
          <w:rFonts w:ascii="EB Garamond" w:cs="EB Garamond" w:eastAsia="EB Garamond" w:hAnsi="EB Garamond"/>
          <w:i w:val="1"/>
          <w:color w:val="333333"/>
          <w:highlight w:val="white"/>
          <w:rtl w:val="0"/>
        </w:rPr>
        <w:t xml:space="preserve">  </w:t>
      </w:r>
      <w:r w:rsidDel="00000000" w:rsidR="00000000" w:rsidRPr="00000000">
        <w:rPr>
          <w:rtl w:val="0"/>
        </w:rPr>
      </w:r>
    </w:p>
    <w:sectPr>
      <w:headerReference r:id="rId8" w:type="default"/>
      <w:headerReference r:id="rId9" w:type="first"/>
      <w:footerReference r:id="rId10" w:type="default"/>
      <w:footerReference r:id="rId11" w:type="first"/>
      <w:footerReference r:id="rId12"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ind w:left="0" w:hanging="2"/>
      <w:jc w:val="both"/>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0E">
    <w:pPr>
      <w:ind w:left="1" w:hanging="3"/>
      <w:jc w:val="center"/>
      <w:rPr>
        <w:color w:val="000000"/>
      </w:rPr>
    </w:pPr>
    <w:r w:rsidDel="00000000" w:rsidR="00000000" w:rsidRPr="00000000">
      <w:rPr>
        <w:rFonts w:ascii="Cambria" w:cs="Cambria" w:eastAsia="Cambria" w:hAnsi="Cambria"/>
        <w:sz w:val="28"/>
        <w:szCs w:val="28"/>
      </w:rPr>
      <w:drawing>
        <wp:inline distB="114300" distT="114300" distL="114300" distR="114300">
          <wp:extent cx="5167313" cy="1210284"/>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167313" cy="121028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b w:val="1"/>
      <w:sz w:val="52"/>
      <w:szCs w:val="52"/>
    </w:rPr>
  </w:style>
  <w:style w:type="paragraph" w:styleId="Normale" w:default="1">
    <w:name w:val="Normal"/>
    <w:qFormat w:val="1"/>
    <w:pPr>
      <w:spacing w:line="276" w:lineRule="auto"/>
      <w:ind w:left="-1" w:leftChars="-1" w:hanging="1" w:hangingChars="1"/>
      <w:textDirection w:val="btLr"/>
      <w:textAlignment w:val="top"/>
      <w:outlineLvl w:val="0"/>
    </w:pPr>
    <w:rPr>
      <w:rFonts w:ascii="Arial" w:cs="Arial" w:eastAsia="Arial" w:hAnsi="Arial"/>
      <w:position w:val="-1"/>
      <w:sz w:val="22"/>
      <w:szCs w:val="22"/>
      <w:lang w:bidi="hi-IN" w:eastAsia="hi-IN"/>
    </w:rPr>
  </w:style>
  <w:style w:type="paragraph" w:styleId="Titolo1">
    <w:name w:val="heading 1"/>
    <w:basedOn w:val="Normale"/>
    <w:next w:val="Corpotesto"/>
    <w:uiPriority w:val="9"/>
    <w:qFormat w:val="1"/>
    <w:pPr>
      <w:keepNext w:val="1"/>
      <w:keepLines w:val="1"/>
      <w:spacing w:after="120" w:before="400" w:line="100" w:lineRule="atLeast"/>
    </w:pPr>
    <w:rPr>
      <w:sz w:val="40"/>
      <w:szCs w:val="40"/>
    </w:rPr>
  </w:style>
  <w:style w:type="paragraph" w:styleId="Titolo2">
    <w:name w:val="heading 2"/>
    <w:basedOn w:val="Normale"/>
    <w:next w:val="Corpotesto"/>
    <w:uiPriority w:val="9"/>
    <w:semiHidden w:val="1"/>
    <w:unhideWhenUsed w:val="1"/>
    <w:qFormat w:val="1"/>
    <w:pPr>
      <w:keepNext w:val="1"/>
      <w:keepLines w:val="1"/>
      <w:spacing w:after="120" w:before="360" w:line="100" w:lineRule="atLeast"/>
      <w:outlineLvl w:val="1"/>
    </w:pPr>
    <w:rPr>
      <w:sz w:val="32"/>
      <w:szCs w:val="32"/>
    </w:rPr>
  </w:style>
  <w:style w:type="paragraph" w:styleId="Titolo3">
    <w:name w:val="heading 3"/>
    <w:basedOn w:val="Normale"/>
    <w:next w:val="Corpotesto"/>
    <w:uiPriority w:val="9"/>
    <w:semiHidden w:val="1"/>
    <w:unhideWhenUsed w:val="1"/>
    <w:qFormat w:val="1"/>
    <w:pPr>
      <w:keepNext w:val="1"/>
      <w:keepLines w:val="1"/>
      <w:spacing w:after="80" w:before="320" w:line="100" w:lineRule="atLeast"/>
      <w:outlineLvl w:val="2"/>
    </w:pPr>
    <w:rPr>
      <w:color w:val="434343"/>
      <w:sz w:val="28"/>
      <w:szCs w:val="28"/>
    </w:rPr>
  </w:style>
  <w:style w:type="paragraph" w:styleId="Titolo4">
    <w:name w:val="heading 4"/>
    <w:basedOn w:val="Normale"/>
    <w:next w:val="Corpotesto"/>
    <w:uiPriority w:val="9"/>
    <w:semiHidden w:val="1"/>
    <w:unhideWhenUsed w:val="1"/>
    <w:qFormat w:val="1"/>
    <w:pPr>
      <w:keepNext w:val="1"/>
      <w:keepLines w:val="1"/>
      <w:spacing w:after="80" w:before="280" w:line="100" w:lineRule="atLeast"/>
      <w:outlineLvl w:val="3"/>
    </w:pPr>
    <w:rPr>
      <w:color w:val="666666"/>
      <w:sz w:val="24"/>
      <w:szCs w:val="24"/>
    </w:rPr>
  </w:style>
  <w:style w:type="paragraph" w:styleId="Titolo5">
    <w:name w:val="heading 5"/>
    <w:basedOn w:val="Normale"/>
    <w:next w:val="Corpotesto"/>
    <w:uiPriority w:val="9"/>
    <w:semiHidden w:val="1"/>
    <w:unhideWhenUsed w:val="1"/>
    <w:qFormat w:val="1"/>
    <w:pPr>
      <w:keepNext w:val="1"/>
      <w:keepLines w:val="1"/>
      <w:spacing w:after="80" w:before="240" w:line="100" w:lineRule="atLeast"/>
      <w:outlineLvl w:val="4"/>
    </w:pPr>
    <w:rPr>
      <w:color w:val="666666"/>
    </w:rPr>
  </w:style>
  <w:style w:type="paragraph" w:styleId="Titolo6">
    <w:name w:val="heading 6"/>
    <w:basedOn w:val="Normale"/>
    <w:next w:val="Corpotesto"/>
    <w:uiPriority w:val="9"/>
    <w:semiHidden w:val="1"/>
    <w:unhideWhenUsed w:val="1"/>
    <w:qFormat w:val="1"/>
    <w:pPr>
      <w:keepNext w:val="1"/>
      <w:keepLines w:val="1"/>
      <w:spacing w:after="80" w:before="240" w:line="100" w:lineRule="atLeast"/>
      <w:outlineLvl w:val="5"/>
    </w:pPr>
    <w:rPr>
      <w:i w:val="1"/>
      <w:color w:val="66666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Sottotitolo"/>
    <w:uiPriority w:val="10"/>
    <w:qFormat w:val="1"/>
    <w:pPr>
      <w:keepNext w:val="1"/>
      <w:keepLines w:val="1"/>
      <w:spacing w:after="60" w:line="100" w:lineRule="atLeast"/>
    </w:pPr>
    <w:rPr>
      <w:b w:val="1"/>
      <w:bCs w:val="1"/>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character" w:styleId="Collegamentoipertestuale">
    <w:name w:val="Hyperlink"/>
    <w:rPr>
      <w:color w:val="000080"/>
      <w:w w:val="100"/>
      <w:position w:val="-1"/>
      <w:u w:val="single"/>
      <w:effect w:val="none"/>
      <w:vertAlign w:val="baseline"/>
      <w:cs w:val="0"/>
      <w:em w:val="none"/>
      <w:lang/>
    </w:rPr>
  </w:style>
  <w:style w:type="paragraph" w:styleId="Heading" w:customStyle="1">
    <w:name w:val="Heading"/>
    <w:basedOn w:val="Normale"/>
    <w:next w:val="Corpotesto"/>
    <w:pPr>
      <w:keepNext w:val="1"/>
      <w:widowControl w:val="0"/>
      <w:spacing w:after="120" w:before="240"/>
    </w:pPr>
    <w:rPr>
      <w:rFonts w:cs="Arial Unicode MS" w:eastAsia="Arial Unicode MS"/>
      <w:sz w:val="28"/>
      <w:szCs w:val="28"/>
    </w:rPr>
  </w:style>
  <w:style w:type="paragraph" w:styleId="Corpotesto">
    <w:name w:val="Body Text"/>
    <w:basedOn w:val="Normale"/>
    <w:pPr>
      <w:widowControl w:val="0"/>
      <w:spacing w:after="120"/>
    </w:pPr>
  </w:style>
  <w:style w:type="paragraph" w:styleId="Elenco">
    <w:name w:val="List"/>
    <w:basedOn w:val="Corpotesto"/>
  </w:style>
  <w:style w:type="paragraph" w:styleId="Didascalia">
    <w:name w:val="caption"/>
    <w:basedOn w:val="Normale"/>
    <w:pPr>
      <w:widowControl w:val="0"/>
      <w:suppressLineNumbers w:val="1"/>
      <w:spacing w:after="120" w:before="120"/>
    </w:pPr>
    <w:rPr>
      <w:i w:val="1"/>
      <w:iCs w:val="1"/>
      <w:sz w:val="24"/>
      <w:szCs w:val="24"/>
    </w:rPr>
  </w:style>
  <w:style w:type="paragraph" w:styleId="Index" w:customStyle="1">
    <w:name w:val="Index"/>
    <w:basedOn w:val="Normale"/>
    <w:pPr>
      <w:widowControl w:val="0"/>
      <w:suppressLineNumbers w:val="1"/>
    </w:p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Intestazione">
    <w:name w:val="header"/>
    <w:basedOn w:val="Normale"/>
    <w:pPr>
      <w:widowControl w:val="0"/>
      <w:suppressLineNumbers w:val="1"/>
      <w:tabs>
        <w:tab w:val="center" w:pos="4819"/>
        <w:tab w:val="right" w:pos="9638"/>
      </w:tabs>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municazione@istitutocervi.it"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BStjvV091W6e0GKxIUuWhFoD5w==">CgMxLjA4AHIhMXZORnBQMUxxMWkwWW44d2FOYkFkZVJCN3hKT1Q1bDZZ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2024-03-22T17:41:00Z</dcterms:created>
  <dc:creator>Davì Liviana</dc:creator>
</cp:coreProperties>
</file>