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Istituto Alcide Cervi | Gattatico (Reggio Emilia)</w:t>
        <w:br w:type="textWrapping"/>
        <w:br w:type="textWrapping"/>
        <w:t xml:space="preserve">COMUNICATO STAMPA</w:t>
      </w:r>
    </w:p>
    <w:p w:rsidR="00000000" w:rsidDel="00000000" w:rsidP="00000000" w:rsidRDefault="00000000" w:rsidRPr="00000000" w14:paraId="00000004">
      <w:pPr>
        <w:jc w:val="center"/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br w:type="textWrapping"/>
        <w:t xml:space="preserve">Con cortese preghiera di pubblicazione e/o condivisione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br w:type="textWrapping"/>
        <w:br w:type="textWrapping"/>
      </w:r>
      <w:r w:rsidDel="00000000" w:rsidR="00000000" w:rsidRPr="00000000">
        <w:rPr>
          <w:rFonts w:ascii="Cambria" w:cs="Cambria" w:eastAsia="Cambria" w:hAnsi="Cambria"/>
          <w:sz w:val="30"/>
          <w:szCs w:val="30"/>
          <w:rtl w:val="0"/>
        </w:rPr>
        <w:t xml:space="preserve">16 febbraio 2024</w:t>
      </w:r>
      <w:r w:rsidDel="00000000" w:rsidR="00000000" w:rsidRPr="00000000">
        <w:rPr>
          <w:rFonts w:ascii="Cambria" w:cs="Cambria" w:eastAsia="Cambria" w:hAnsi="Cambria"/>
          <w:sz w:val="32"/>
          <w:szCs w:val="32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30"/>
          <w:szCs w:val="30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36"/>
          <w:szCs w:val="36"/>
          <w:rtl w:val="0"/>
        </w:rPr>
        <w:t xml:space="preserve">Anche Casa Cervi aderisce a “M’illumino di meno”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="276" w:lineRule="auto"/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Venerdì 16 febbraio anche l’Istituto Alcide Cervi di Gattatico aderisce alla XX edizione di “M’illumino di Meno”, la Giornata nazionale del risparmio energetico e degli stili di vita sostenibili, nata nel 2005 da un’idea della trasmissione radiofonica Caterpillar di Rai Radio 2. L’iniziativa coinvolge le biblioteche dell’Istituto: la Biblioteca Archivio “Emilio Sereni”, la Biblioteca Cervi e la Biblioteca per ragazzi “il Mappamondo”. </w:t>
      </w:r>
    </w:p>
    <w:p w:rsidR="00000000" w:rsidDel="00000000" w:rsidP="00000000" w:rsidRDefault="00000000" w:rsidRPr="00000000" w14:paraId="00000007">
      <w:pPr>
        <w:shd w:fill="ffffff" w:val="clear"/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Il 16 febbraio 2024 l’Istituto si impegna a</w:t>
      </w:r>
      <w:r w:rsidDel="00000000" w:rsidR="00000000" w:rsidRPr="00000000">
        <w:rPr>
          <w:rFonts w:ascii="Georgia" w:cs="Georgia" w:eastAsia="Georgia" w:hAnsi="Georgia"/>
          <w:sz w:val="14"/>
          <w:szCs w:val="14"/>
          <w:rtl w:val="0"/>
        </w:rPr>
        <w:t xml:space="preserve"> 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spegnere tutte le luci, lasciando solo quelle strettamente necessarie;</w:t>
      </w:r>
      <w:r w:rsidDel="00000000" w:rsidR="00000000" w:rsidRPr="00000000">
        <w:rPr>
          <w:rFonts w:ascii="Georgia" w:cs="Georgia" w:eastAsia="Georgia" w:hAnsi="Georgia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abbasserà di 2 gradi il riscaldamento degli spazi per il pubblico e per il lavoro e</w:t>
      </w:r>
      <w:r w:rsidDel="00000000" w:rsidR="00000000" w:rsidRPr="00000000">
        <w:rPr>
          <w:rFonts w:ascii="Georgia" w:cs="Georgia" w:eastAsia="Georgia" w:hAnsi="Georgia"/>
          <w:sz w:val="14"/>
          <w:szCs w:val="14"/>
          <w:rtl w:val="0"/>
        </w:rPr>
        <w:t xml:space="preserve"> 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provvederà a sensibilizzare gli utenti e i visitatori a riflettere sull’uso dell’energia sostenibile. Un messaggio importante, destinato anche ai più giovani: è infatti in programma una attività laboratoriale sull’uso consapevole dell’energia per le classi 3ª, 4ª e 5ª dell’Istituto Agrario di Albenga (Savona), in visita quel giorno.</w:t>
      </w:r>
    </w:p>
    <w:p w:rsidR="00000000" w:rsidDel="00000000" w:rsidP="00000000" w:rsidRDefault="00000000" w:rsidRPr="00000000" w14:paraId="00000009">
      <w:pPr>
        <w:shd w:fill="ffffff" w:val="clear"/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L’Istituto Alcide Cervi è da molti anni attento alle tematiche ambientali. Già dal 2013, infatti, ha attivato comportamenti sostenibili presso le proprie strutture: l’edificio che ospita le biblioteche e gli archivi sui temi del paesaggio e della memoria della famiglia Cervi e dello statista e studioso del paesaggio Emilio Sereni, è alimentato con energia solare prodotta da un vasto impianto fotovoltaico da 98,70 KWp, capace di una potenza istantanea di 20 Watt, con un'energia media prodotta di 846492 KWh circa.</w:t>
      </w:r>
    </w:p>
    <w:p w:rsidR="00000000" w:rsidDel="00000000" w:rsidP="00000000" w:rsidRDefault="00000000" w:rsidRPr="00000000" w14:paraId="0000000B">
      <w:pPr>
        <w:shd w:fill="ffffff" w:val="clear"/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Casa Cervi è quindi fra i pionieri nell’uso dell’energia rinnovabile attraverso i pannelli fotovoltaici, negli ultimi anni sempre più diffusi nella Pianura Padana e nel nostro Paese. Un’azione in linea con gli obiettivi 2030 in tema di </w:t>
      </w:r>
      <w:r w:rsidDel="00000000" w:rsidR="00000000" w:rsidRPr="00000000">
        <w:rPr>
          <w:rFonts w:ascii="Georgia" w:cs="Georgia" w:eastAsia="Georgia" w:hAnsi="Georgia"/>
          <w:i w:val="1"/>
          <w:sz w:val="24"/>
          <w:szCs w:val="24"/>
          <w:rtl w:val="0"/>
        </w:rPr>
        <w:t xml:space="preserve">Green Deal Europeo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: la Commissione Europea, infatti, ha proposto di innalzare dal 40% al 55% la riduzione delle emissioni di CO2 entro il 2030. Questo ambizioso obiettivo deve necessariamente passare per l’aumento della capacità di produzione di energia elettrica da quella solare.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00" w:line="276" w:lineRule="auto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333333"/>
          <w:sz w:val="22"/>
          <w:szCs w:val="22"/>
          <w:highlight w:val="white"/>
          <w:rtl w:val="0"/>
        </w:rPr>
        <w:t xml:space="preserve">Ufficio Stampa Istituto Alcide Cervi</w:t>
        <w:br w:type="textWrapping"/>
        <w:t xml:space="preserve">3465837115 / </w:t>
      </w:r>
      <w:hyperlink r:id="rId7">
        <w:r w:rsidDel="00000000" w:rsidR="00000000" w:rsidRPr="00000000">
          <w:rPr>
            <w:rFonts w:ascii="EB Garamond" w:cs="EB Garamond" w:eastAsia="EB Garamond" w:hAnsi="EB Garamond"/>
            <w:i w:val="1"/>
            <w:color w:val="1155cc"/>
            <w:sz w:val="22"/>
            <w:szCs w:val="22"/>
            <w:highlight w:val="white"/>
            <w:u w:val="single"/>
            <w:rtl w:val="0"/>
          </w:rPr>
          <w:t xml:space="preserve">alinovimichele@gmail.com</w:t>
        </w:r>
      </w:hyperlink>
      <w:r w:rsidDel="00000000" w:rsidR="00000000" w:rsidRPr="00000000">
        <w:rPr>
          <w:rFonts w:ascii="EB Garamond" w:cs="EB Garamond" w:eastAsia="EB Garamond" w:hAnsi="EB Garamond"/>
          <w:i w:val="1"/>
          <w:color w:val="333333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footerReference r:id="rId11" w:type="even"/>
      <w:pgSz w:h="16838" w:w="11906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731200" cy="2324100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2324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widowControl w:val="0"/>
      <w:suppressAutoHyphens w:val="0"/>
      <w:spacing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Titolo1">
    <w:name w:val="Titolo 1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120" w:before="40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40"/>
      <w:szCs w:val="40"/>
      <w:effect w:val="none"/>
      <w:vertAlign w:val="baseline"/>
      <w:cs w:val="0"/>
      <w:em w:val="none"/>
      <w:lang w:bidi="hi-IN" w:eastAsia="hi-IN" w:val="it-IT"/>
    </w:rPr>
  </w:style>
  <w:style w:type="paragraph" w:styleId="Titolo2">
    <w:name w:val="Titolo 2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120" w:before="36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b w:val="0"/>
      <w:w w:val="100"/>
      <w:position w:val="-1"/>
      <w:sz w:val="32"/>
      <w:szCs w:val="32"/>
      <w:effect w:val="none"/>
      <w:vertAlign w:val="baseline"/>
      <w:cs w:val="0"/>
      <w:em w:val="none"/>
      <w:lang w:bidi="hi-IN" w:eastAsia="hi-IN" w:val="it-IT"/>
    </w:rPr>
  </w:style>
  <w:style w:type="paragraph" w:styleId="Titolo3">
    <w:name w:val="Titolo 3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80" w:before="32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b w:val="0"/>
      <w:color w:val="434343"/>
      <w:w w:val="100"/>
      <w:position w:val="-1"/>
      <w:sz w:val="28"/>
      <w:szCs w:val="28"/>
      <w:effect w:val="none"/>
      <w:vertAlign w:val="baseline"/>
      <w:cs w:val="0"/>
      <w:em w:val="none"/>
      <w:lang w:bidi="hi-IN" w:eastAsia="hi-IN" w:val="it-IT"/>
    </w:rPr>
  </w:style>
  <w:style w:type="paragraph" w:styleId="Titolo4">
    <w:name w:val="Titolo 4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80" w:before="28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color w:val="666666"/>
      <w:w w:val="100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Titolo5">
    <w:name w:val="Titolo 5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80" w:before="24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color w:val="666666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Titolo6">
    <w:name w:val="Titolo 6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80" w:before="24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i w:val="1"/>
      <w:color w:val="666666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80"/>
      <w:w w:val="100"/>
      <w:position w:val="-1"/>
      <w:u w:val="single"/>
      <w:effect w:val="none"/>
      <w:vertAlign w:val="baseline"/>
      <w:cs w:val="0"/>
      <w:em w:val="none"/>
      <w:lang w:bidi="und" w:eastAsia="und" w:val="und"/>
    </w:rPr>
  </w:style>
  <w:style w:type="paragraph" w:styleId="Heading">
    <w:name w:val="Heading"/>
    <w:basedOn w:val="Normale"/>
    <w:next w:val="Corpotesto"/>
    <w:autoRedefine w:val="0"/>
    <w:hidden w:val="0"/>
    <w:qFormat w:val="0"/>
    <w:pPr>
      <w:keepNext w:val="1"/>
      <w:widowControl w:val="0"/>
      <w:suppressAutoHyphens w:val="0"/>
      <w:spacing w:after="120" w:before="240"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 Unicode MS" w:eastAsia="Arial Unicode MS" w:hAnsi="Arial"/>
      <w:w w:val="100"/>
      <w:position w:val="-1"/>
      <w:sz w:val="28"/>
      <w:szCs w:val="28"/>
      <w:effect w:val="none"/>
      <w:vertAlign w:val="baseline"/>
      <w:cs w:val="0"/>
      <w:em w:val="none"/>
      <w:lang w:bidi="hi-IN" w:eastAsia="hi-IN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0"/>
      <w:spacing w:after="120" w:before="0"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0"/>
      <w:suppressAutoHyphens w:val="0"/>
      <w:spacing w:after="120" w:before="0"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Caption">
    <w:name w:val="Caption"/>
    <w:basedOn w:val="Normale"/>
    <w:next w:val="Caption"/>
    <w:autoRedefine w:val="0"/>
    <w:hidden w:val="0"/>
    <w:qFormat w:val="0"/>
    <w:pPr>
      <w:widowControl w:val="0"/>
      <w:suppressLineNumbers w:val="1"/>
      <w:suppressAutoHyphens w:val="0"/>
      <w:spacing w:after="120" w:before="120"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Index">
    <w:name w:val="Index"/>
    <w:basedOn w:val="Normale"/>
    <w:next w:val="Index"/>
    <w:autoRedefine w:val="0"/>
    <w:hidden w:val="0"/>
    <w:qFormat w:val="0"/>
    <w:pPr>
      <w:widowControl w:val="0"/>
      <w:suppressLineNumbers w:val="1"/>
      <w:suppressAutoHyphens w:val="0"/>
      <w:spacing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Titolo">
    <w:name w:val="Titolo"/>
    <w:basedOn w:val="normal"/>
    <w:next w:val="Sottotitol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60" w:before="0" w:line="100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Arial" w:cs="Arial" w:eastAsia="Arial" w:hAnsi="Arial"/>
      <w:b w:val="1"/>
      <w:bCs w:val="1"/>
      <w:w w:val="100"/>
      <w:position w:val="-1"/>
      <w:sz w:val="52"/>
      <w:szCs w:val="52"/>
      <w:effect w:val="none"/>
      <w:vertAlign w:val="baseline"/>
      <w:cs w:val="0"/>
      <w:em w:val="none"/>
      <w:lang w:bidi="hi-IN" w:eastAsia="hi-IN" w:val="it-IT"/>
    </w:rPr>
  </w:style>
  <w:style w:type="paragraph" w:styleId="Sottotitolo">
    <w:name w:val="Sottotitolo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320" w:before="0" w:line="100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Arial" w:cs="Arial" w:eastAsia="Arial" w:hAnsi="Arial"/>
      <w:i w:val="0"/>
      <w:iCs w:val="1"/>
      <w:color w:val="666666"/>
      <w:w w:val="100"/>
      <w:position w:val="-1"/>
      <w:sz w:val="30"/>
      <w:szCs w:val="30"/>
      <w:effect w:val="none"/>
      <w:vertAlign w:val="baseline"/>
      <w:cs w:val="0"/>
      <w:em w:val="none"/>
      <w:lang w:bidi="hi-IN" w:eastAsia="hi-IN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widowControl w:val="0"/>
      <w:suppressLineNumbers w:val="1"/>
      <w:tabs>
        <w:tab w:val="center" w:leader="none" w:pos="4819"/>
        <w:tab w:val="right" w:leader="none" w:pos="9638"/>
      </w:tabs>
      <w:suppressAutoHyphens w:val="0"/>
      <w:spacing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linovimichele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K9iDN+yxTHHARE7BpP5eFjz7bw==">CgMxLjA4AHIhMWhlVTZFRkk0TW13N2kzZEFjNFI0Q2M1THM0M24xWnFW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2023-03-20T17:33:00Z</dcterms:created>
  <dc:creator>Davì Liviana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