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2406199</wp:posOffset>
            </wp:positionH>
            <wp:positionV relativeFrom="line">
              <wp:posOffset>124268</wp:posOffset>
            </wp:positionV>
            <wp:extent cx="2735137" cy="1131283"/>
            <wp:effectExtent l="0" t="0" r="0" b="0"/>
            <wp:wrapThrough wrapText="bothSides" distL="152400" distR="152400">
              <wp:wrapPolygon edited="1">
                <wp:start x="105" y="51"/>
                <wp:lineTo x="105" y="8976"/>
                <wp:lineTo x="7889" y="8976"/>
                <wp:lineTo x="7889" y="13872"/>
                <wp:lineTo x="105" y="13872"/>
                <wp:lineTo x="105" y="8976"/>
                <wp:lineTo x="105" y="51"/>
                <wp:lineTo x="8501" y="51"/>
                <wp:lineTo x="8501" y="1683"/>
                <wp:lineTo x="9598" y="2856"/>
                <wp:lineTo x="9513" y="3061"/>
                <wp:lineTo x="9513" y="3315"/>
                <wp:lineTo x="9788" y="4284"/>
                <wp:lineTo x="10146" y="4845"/>
                <wp:lineTo x="9893" y="5253"/>
                <wp:lineTo x="9577" y="5151"/>
                <wp:lineTo x="9408" y="4488"/>
                <wp:lineTo x="9450" y="3519"/>
                <wp:lineTo x="9513" y="3315"/>
                <wp:lineTo x="9513" y="3061"/>
                <wp:lineTo x="9387" y="3366"/>
                <wp:lineTo x="9323" y="4488"/>
                <wp:lineTo x="9534" y="5355"/>
                <wp:lineTo x="9640" y="5610"/>
                <wp:lineTo x="9577" y="6018"/>
                <wp:lineTo x="9176" y="6018"/>
                <wp:lineTo x="9134" y="8262"/>
                <wp:lineTo x="8859" y="8517"/>
                <wp:lineTo x="8627" y="9231"/>
                <wp:lineTo x="8627" y="10404"/>
                <wp:lineTo x="8775" y="11067"/>
                <wp:lineTo x="8501" y="11118"/>
                <wp:lineTo x="8501" y="11883"/>
                <wp:lineTo x="13141" y="11883"/>
                <wp:lineTo x="13141" y="13770"/>
                <wp:lineTo x="8501" y="13770"/>
                <wp:lineTo x="8501" y="14025"/>
                <wp:lineTo x="13141" y="14025"/>
                <wp:lineTo x="13141" y="21573"/>
                <wp:lineTo x="8501" y="21573"/>
                <wp:lineTo x="8501" y="14025"/>
                <wp:lineTo x="8501" y="13770"/>
                <wp:lineTo x="8501" y="11883"/>
                <wp:lineTo x="8501" y="11118"/>
                <wp:lineTo x="8501" y="1683"/>
                <wp:lineTo x="8501" y="51"/>
                <wp:lineTo x="9281" y="51"/>
                <wp:lineTo x="9281" y="765"/>
                <wp:lineTo x="10125" y="2550"/>
                <wp:lineTo x="10062" y="2550"/>
                <wp:lineTo x="10062" y="2754"/>
                <wp:lineTo x="10315" y="2958"/>
                <wp:lineTo x="10315" y="3264"/>
                <wp:lineTo x="10062" y="2856"/>
                <wp:lineTo x="10062" y="2754"/>
                <wp:lineTo x="10062" y="2550"/>
                <wp:lineTo x="9830" y="2550"/>
                <wp:lineTo x="9830" y="2754"/>
                <wp:lineTo x="9977" y="2805"/>
                <wp:lineTo x="10146" y="3315"/>
                <wp:lineTo x="10357" y="3519"/>
                <wp:lineTo x="10273" y="4488"/>
                <wp:lineTo x="10252" y="4513"/>
                <wp:lineTo x="10252" y="4845"/>
                <wp:lineTo x="10463" y="4896"/>
                <wp:lineTo x="10273" y="5406"/>
                <wp:lineTo x="9893" y="5508"/>
                <wp:lineTo x="9809" y="5457"/>
                <wp:lineTo x="10167" y="5100"/>
                <wp:lineTo x="10252" y="4845"/>
                <wp:lineTo x="10252" y="4513"/>
                <wp:lineTo x="10188" y="4590"/>
                <wp:lineTo x="9851" y="4131"/>
                <wp:lineTo x="9619" y="3468"/>
                <wp:lineTo x="9619" y="3009"/>
                <wp:lineTo x="9830" y="2754"/>
                <wp:lineTo x="9830" y="2550"/>
                <wp:lineTo x="9534" y="2550"/>
                <wp:lineTo x="9281" y="2244"/>
                <wp:lineTo x="9281" y="765"/>
                <wp:lineTo x="9281" y="51"/>
                <wp:lineTo x="10167" y="51"/>
                <wp:lineTo x="10167" y="255"/>
                <wp:lineTo x="10758" y="3570"/>
                <wp:lineTo x="10652" y="3327"/>
                <wp:lineTo x="10652" y="3876"/>
                <wp:lineTo x="10821" y="4029"/>
                <wp:lineTo x="10779" y="5355"/>
                <wp:lineTo x="10610" y="6018"/>
                <wp:lineTo x="9872" y="6069"/>
                <wp:lineTo x="9893" y="5763"/>
                <wp:lineTo x="10315" y="5559"/>
                <wp:lineTo x="10589" y="4896"/>
                <wp:lineTo x="10652" y="3876"/>
                <wp:lineTo x="10652" y="3327"/>
                <wp:lineTo x="10420" y="2796"/>
                <wp:lineTo x="10420" y="3570"/>
                <wp:lineTo x="10547" y="3672"/>
                <wp:lineTo x="10526" y="4590"/>
                <wp:lineTo x="10336" y="4590"/>
                <wp:lineTo x="10420" y="3570"/>
                <wp:lineTo x="10420" y="2796"/>
                <wp:lineTo x="10357" y="2652"/>
                <wp:lineTo x="10399" y="2142"/>
                <wp:lineTo x="10209" y="2142"/>
                <wp:lineTo x="10167" y="2346"/>
                <wp:lineTo x="10167" y="255"/>
                <wp:lineTo x="10167" y="51"/>
                <wp:lineTo x="10758" y="51"/>
                <wp:lineTo x="10842" y="255"/>
                <wp:lineTo x="10927" y="3264"/>
                <wp:lineTo x="10842" y="3519"/>
                <wp:lineTo x="10758" y="3060"/>
                <wp:lineTo x="10758" y="51"/>
                <wp:lineTo x="11496" y="51"/>
                <wp:lineTo x="11496" y="357"/>
                <wp:lineTo x="11475" y="2448"/>
                <wp:lineTo x="10969" y="3519"/>
                <wp:lineTo x="11496" y="357"/>
                <wp:lineTo x="11496" y="51"/>
                <wp:lineTo x="12319" y="51"/>
                <wp:lineTo x="12319" y="816"/>
                <wp:lineTo x="12298" y="2397"/>
                <wp:lineTo x="11074" y="3570"/>
                <wp:lineTo x="12319" y="816"/>
                <wp:lineTo x="12319" y="51"/>
                <wp:lineTo x="13099" y="51"/>
                <wp:lineTo x="13099" y="1734"/>
                <wp:lineTo x="13141" y="11118"/>
                <wp:lineTo x="12614" y="10914"/>
                <wp:lineTo x="12930" y="10047"/>
                <wp:lineTo x="13057" y="9027"/>
                <wp:lineTo x="12973" y="7701"/>
                <wp:lineTo x="12698" y="6783"/>
                <wp:lineTo x="12340" y="6222"/>
                <wp:lineTo x="11939" y="6069"/>
                <wp:lineTo x="12066" y="4539"/>
                <wp:lineTo x="11728" y="4539"/>
                <wp:lineTo x="11728" y="4692"/>
                <wp:lineTo x="11960" y="4743"/>
                <wp:lineTo x="11855" y="6273"/>
                <wp:lineTo x="12340" y="6426"/>
                <wp:lineTo x="12741" y="7140"/>
                <wp:lineTo x="12952" y="8160"/>
                <wp:lineTo x="12930" y="9537"/>
                <wp:lineTo x="12677" y="10506"/>
                <wp:lineTo x="12298" y="11118"/>
                <wp:lineTo x="11834" y="11220"/>
                <wp:lineTo x="11433" y="10965"/>
                <wp:lineTo x="11032" y="9996"/>
                <wp:lineTo x="10948" y="9384"/>
                <wp:lineTo x="10884" y="9384"/>
                <wp:lineTo x="10884" y="9792"/>
                <wp:lineTo x="11053" y="10455"/>
                <wp:lineTo x="10884" y="10404"/>
                <wp:lineTo x="10884" y="9792"/>
                <wp:lineTo x="10884" y="9384"/>
                <wp:lineTo x="10610" y="9384"/>
                <wp:lineTo x="10610" y="9843"/>
                <wp:lineTo x="10716" y="9843"/>
                <wp:lineTo x="10695" y="10200"/>
                <wp:lineTo x="10209" y="10200"/>
                <wp:lineTo x="10209" y="9843"/>
                <wp:lineTo x="10315" y="9843"/>
                <wp:lineTo x="10315" y="9384"/>
                <wp:lineTo x="9935" y="9384"/>
                <wp:lineTo x="9935" y="9588"/>
                <wp:lineTo x="10125" y="9639"/>
                <wp:lineTo x="10125" y="10404"/>
                <wp:lineTo x="10779" y="10404"/>
                <wp:lineTo x="10779" y="9639"/>
                <wp:lineTo x="10695" y="9588"/>
                <wp:lineTo x="10821" y="9588"/>
                <wp:lineTo x="10800" y="10455"/>
                <wp:lineTo x="9851" y="10659"/>
                <wp:lineTo x="9935" y="10149"/>
                <wp:lineTo x="9935" y="9588"/>
                <wp:lineTo x="9935" y="9384"/>
                <wp:lineTo x="9830" y="9384"/>
                <wp:lineTo x="9809" y="10455"/>
                <wp:lineTo x="9534" y="11118"/>
                <wp:lineTo x="9197" y="11220"/>
                <wp:lineTo x="8902" y="10965"/>
                <wp:lineTo x="8712" y="10404"/>
                <wp:lineTo x="8712" y="9282"/>
                <wp:lineTo x="8944" y="8619"/>
                <wp:lineTo x="9260" y="8415"/>
                <wp:lineTo x="9260" y="6222"/>
                <wp:lineTo x="9640" y="6171"/>
                <wp:lineTo x="9745" y="5661"/>
                <wp:lineTo x="9809" y="5865"/>
                <wp:lineTo x="9745" y="6273"/>
                <wp:lineTo x="10673" y="6171"/>
                <wp:lineTo x="10863" y="5355"/>
                <wp:lineTo x="11032" y="5457"/>
                <wp:lineTo x="10779" y="6732"/>
                <wp:lineTo x="11243" y="6630"/>
                <wp:lineTo x="11517" y="6069"/>
                <wp:lineTo x="11728" y="4692"/>
                <wp:lineTo x="11728" y="4539"/>
                <wp:lineTo x="11665" y="4539"/>
                <wp:lineTo x="11370" y="6171"/>
                <wp:lineTo x="11180" y="6528"/>
                <wp:lineTo x="10905" y="6426"/>
                <wp:lineTo x="11180" y="5151"/>
                <wp:lineTo x="10884" y="5100"/>
                <wp:lineTo x="10905" y="3978"/>
                <wp:lineTo x="13099" y="1734"/>
                <wp:lineTo x="13099" y="51"/>
                <wp:lineTo x="13669" y="51"/>
                <wp:lineTo x="13669" y="8976"/>
                <wp:lineTo x="21452" y="8976"/>
                <wp:lineTo x="21452" y="13872"/>
                <wp:lineTo x="13669" y="13872"/>
                <wp:lineTo x="13669" y="8976"/>
                <wp:lineTo x="13669" y="51"/>
                <wp:lineTo x="105" y="51"/>
              </wp:wrapPolygon>
            </wp:wrapThrough>
            <wp:docPr id="1073741825" name="officeArt object" descr="complessivo cervi+sereniHeaderIstitutoCervi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mplessivo cervi+sereniHeaderIstitutoCervi_.png" descr="complessivo cervi+sereniHeaderIstitutoCervi_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137" cy="11312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center"/>
        <w:rPr>
          <w:rFonts w:ascii="Garamond" w:hAnsi="Garamond"/>
          <w:sz w:val="44"/>
          <w:szCs w:val="44"/>
        </w:rPr>
      </w:pPr>
    </w:p>
    <w:p>
      <w:pPr>
        <w:pStyle w:val="Corpo A"/>
        <w:jc w:val="center"/>
        <w:rPr>
          <w:rFonts w:ascii="Garamond" w:hAnsi="Garamond"/>
          <w:sz w:val="44"/>
          <w:szCs w:val="44"/>
        </w:rPr>
      </w:pPr>
    </w:p>
    <w:p>
      <w:pPr>
        <w:pStyle w:val="Corpo A"/>
        <w:jc w:val="center"/>
        <w:rPr>
          <w:rFonts w:ascii="Arial Unicode MS" w:hAnsi="Arial Unicode MS"/>
          <w:sz w:val="44"/>
          <w:szCs w:val="44"/>
        </w:rPr>
      </w:pPr>
      <w:r>
        <w:rPr>
          <w:rFonts w:ascii="Arial Unicode MS" w:hAnsi="Arial Unicode MS"/>
          <w:sz w:val="44"/>
          <w:szCs w:val="44"/>
        </w:rPr>
        <w:br w:type="textWrapping"/>
      </w:r>
      <w:r>
        <w:rPr>
          <w:rFonts w:ascii="Arial Unicode MS" w:hAnsi="Arial Unicode MS"/>
          <w:sz w:val="44"/>
          <w:szCs w:val="44"/>
        </w:rPr>
        <w:br w:type="textWrapping"/>
      </w:r>
    </w:p>
    <w:p>
      <w:pPr>
        <w:pStyle w:val="Corpo A"/>
        <w:jc w:val="center"/>
        <w:rPr>
          <w:rFonts w:ascii="Garamond" w:cs="Garamond" w:hAnsi="Garamond" w:eastAsia="Garamond"/>
          <w:sz w:val="44"/>
          <w:szCs w:val="44"/>
        </w:rPr>
      </w:pPr>
      <w:r>
        <w:rPr>
          <w:rFonts w:ascii="Garamond" w:hAnsi="Garamond"/>
          <w:sz w:val="28"/>
          <w:szCs w:val="28"/>
          <w:rtl w:val="0"/>
          <w:lang w:val="it-IT"/>
        </w:rPr>
        <w:t>Istituto Alcide Cervi - Gattatico (Reggio Emilia)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Garamond" w:hAnsi="Garamond"/>
          <w:sz w:val="28"/>
          <w:szCs w:val="28"/>
          <w:rtl w:val="0"/>
          <w:lang w:val="it-IT"/>
        </w:rPr>
        <w:t>2</w:t>
      </w:r>
      <w:r>
        <w:rPr>
          <w:rFonts w:ascii="Garamond" w:hAnsi="Garamond"/>
          <w:sz w:val="28"/>
          <w:szCs w:val="28"/>
          <w:rtl w:val="0"/>
          <w:lang w:val="it-IT"/>
        </w:rPr>
        <w:t>9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</w:t>
      </w:r>
      <w:r>
        <w:rPr>
          <w:rFonts w:ascii="Garamond" w:hAnsi="Garamond"/>
          <w:sz w:val="28"/>
          <w:szCs w:val="28"/>
          <w:rtl w:val="0"/>
          <w:lang w:val="it-IT"/>
        </w:rPr>
        <w:t>settembre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2021</w:t>
      </w:r>
    </w:p>
    <w:p>
      <w:pPr>
        <w:pStyle w:val="Corpo A"/>
        <w:jc w:val="center"/>
        <w:rPr>
          <w:rFonts w:ascii="Garamond" w:cs="Garamond" w:hAnsi="Garamond" w:eastAsia="Garamond"/>
          <w:sz w:val="30"/>
          <w:szCs w:val="30"/>
        </w:rPr>
      </w:pPr>
    </w:p>
    <w:p>
      <w:pPr>
        <w:pStyle w:val="Corpo A"/>
        <w:jc w:val="center"/>
        <w:rPr>
          <w:rFonts w:ascii="Garamond" w:cs="Garamond" w:hAnsi="Garamond" w:eastAsia="Garamond"/>
          <w:sz w:val="30"/>
          <w:szCs w:val="30"/>
        </w:rPr>
      </w:pPr>
      <w:r>
        <w:rPr>
          <w:rFonts w:ascii="Garamond" w:hAnsi="Garamond"/>
          <w:sz w:val="30"/>
          <w:szCs w:val="30"/>
          <w:rtl w:val="0"/>
          <w:lang w:val="it-IT"/>
        </w:rPr>
        <w:t>COMUNICATO STAMPA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lang w:val="it-IT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  <w:r>
        <w:rPr>
          <w:rFonts w:ascii="Garamond" w:hAnsi="Garamond"/>
          <w:sz w:val="30"/>
          <w:szCs w:val="30"/>
          <w:rtl w:val="0"/>
          <w:lang w:val="it-IT"/>
        </w:rPr>
        <w:t>Con cortese preghiera di diffusione e/o condivisione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  <w:br w:type="textWrapping"/>
      </w:r>
      <w:r>
        <w:rPr>
          <w:rFonts w:ascii="Garamond" w:hAnsi="Garamond"/>
          <w:b w:val="1"/>
          <w:bCs w:val="1"/>
          <w:sz w:val="48"/>
          <w:szCs w:val="48"/>
          <w:rtl w:val="0"/>
          <w:lang w:val="it-IT"/>
        </w:rPr>
        <w:t xml:space="preserve">L'Istituto Alcide Cervi tra i promotori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8"/>
          <w:szCs w:val="48"/>
        </w:rPr>
        <w:br w:type="textWrapping"/>
      </w:r>
      <w:r>
        <w:rPr>
          <w:rFonts w:ascii="Garamond" w:hAnsi="Garamond"/>
          <w:b w:val="1"/>
          <w:bCs w:val="1"/>
          <w:sz w:val="48"/>
          <w:szCs w:val="48"/>
          <w:rtl w:val="0"/>
          <w:lang w:val="it-IT"/>
        </w:rPr>
        <w:t>della petizione all'Onu per salvare il Myanmar</w:t>
      </w:r>
    </w:p>
    <w:p>
      <w:pPr>
        <w:pStyle w:val="Di default"/>
        <w:spacing w:line="280" w:lineRule="atLeast"/>
        <w:jc w:val="center"/>
        <w:rPr>
          <w:rFonts w:ascii="Garamond" w:cs="Garamond" w:hAnsi="Garamond" w:eastAsia="Garamond"/>
          <w:i w:val="1"/>
          <w:iCs w:val="1"/>
          <w:color w:val="222222"/>
          <w:sz w:val="30"/>
          <w:szCs w:val="30"/>
          <w:shd w:val="clear" w:color="auto" w:fill="ffffff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22222"/>
          <w:sz w:val="30"/>
          <w:szCs w:val="30"/>
          <w:shd w:val="clear" w:color="auto" w:fill="ffffff"/>
        </w:rPr>
        <w:br w:type="textWrapping"/>
      </w:r>
      <w:r>
        <w:rPr>
          <w:rFonts w:ascii="Garamond" w:hAnsi="Garamond"/>
          <w:i w:val="1"/>
          <w:iCs w:val="1"/>
          <w:color w:val="222222"/>
          <w:sz w:val="30"/>
          <w:szCs w:val="30"/>
          <w:shd w:val="clear" w:color="auto" w:fill="ffffff"/>
          <w:rtl w:val="0"/>
          <w:lang w:val="it-IT"/>
        </w:rPr>
        <w:t xml:space="preserve">Il Cda dell'Istituto di Gattatico (Reggio Emilia) ha approvato l'adesione al network internazionale </w:t>
      </w:r>
      <w:r>
        <w:rPr>
          <w:rFonts w:ascii="Garamond" w:hAnsi="Garamond" w:hint="default"/>
          <w:i w:val="1"/>
          <w:iCs w:val="1"/>
          <w:color w:val="222222"/>
          <w:sz w:val="30"/>
          <w:szCs w:val="30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i w:val="1"/>
          <w:iCs w:val="1"/>
          <w:color w:val="222222"/>
          <w:sz w:val="30"/>
          <w:szCs w:val="30"/>
          <w:shd w:val="clear" w:color="auto" w:fill="ffffff"/>
          <w:rtl w:val="0"/>
          <w:lang w:val="it-IT"/>
        </w:rPr>
        <w:t>Alliance for a democratic Myanmar</w:t>
      </w:r>
      <w:r>
        <w:rPr>
          <w:rFonts w:ascii="Garamond" w:hAnsi="Garamond" w:hint="default"/>
          <w:i w:val="1"/>
          <w:iCs w:val="1"/>
          <w:color w:val="222222"/>
          <w:sz w:val="30"/>
          <w:szCs w:val="30"/>
          <w:shd w:val="clear" w:color="auto" w:fill="ffffff"/>
          <w:rtl w:val="0"/>
          <w:lang w:val="it-IT"/>
        </w:rPr>
        <w:t xml:space="preserve">” </w:t>
      </w:r>
      <w:r>
        <w:rPr>
          <w:rFonts w:ascii="Garamond" w:hAnsi="Garamond"/>
          <w:i w:val="1"/>
          <w:iCs w:val="1"/>
          <w:color w:val="222222"/>
          <w:sz w:val="30"/>
          <w:szCs w:val="30"/>
          <w:shd w:val="clear" w:color="auto" w:fill="ffffff"/>
          <w:rtl w:val="0"/>
          <w:lang w:val="it-IT"/>
        </w:rPr>
        <w:t>e alla petizione dove si chiede che l'Assemblea Generale dell'ONU riconosca come titolare del seggio del Myanmar</w:t>
      </w:r>
      <w:r>
        <w:rPr>
          <w:rFonts w:ascii="Garamond" w:hAnsi="Garamond" w:hint="default"/>
          <w:i w:val="1"/>
          <w:iCs w:val="1"/>
          <w:color w:val="222222"/>
          <w:sz w:val="30"/>
          <w:szCs w:val="30"/>
          <w:shd w:val="clear" w:color="auto" w:fill="ffffff"/>
          <w:rtl w:val="0"/>
          <w:lang w:val="it-IT"/>
        </w:rPr>
        <w:t> </w:t>
      </w:r>
      <w:r>
        <w:rPr>
          <w:rFonts w:ascii="Garamond" w:hAnsi="Garamond"/>
          <w:i w:val="1"/>
          <w:iCs w:val="1"/>
          <w:color w:val="222222"/>
          <w:sz w:val="30"/>
          <w:szCs w:val="30"/>
          <w:shd w:val="clear" w:color="auto" w:fill="ffffff"/>
          <w:rtl w:val="0"/>
          <w:lang w:val="it-IT"/>
        </w:rPr>
        <w:t>U Kyaw Moe Tun, attuale Ambasciatore nominato da</w:t>
      </w:r>
      <w:r>
        <w:rPr>
          <w:rFonts w:ascii="Garamond" w:hAnsi="Garamond"/>
          <w:i w:val="1"/>
          <w:iCs w:val="1"/>
          <w:color w:val="222222"/>
          <w:sz w:val="30"/>
          <w:szCs w:val="30"/>
          <w:shd w:val="clear" w:color="auto" w:fill="ffffff"/>
          <w:rtl w:val="0"/>
          <w:lang w:val="it-IT"/>
        </w:rPr>
        <w:t>l governo democratico di</w:t>
      </w:r>
      <w:r>
        <w:rPr>
          <w:rFonts w:ascii="Garamond" w:hAnsi="Garamond"/>
          <w:i w:val="1"/>
          <w:iCs w:val="1"/>
          <w:color w:val="222222"/>
          <w:sz w:val="30"/>
          <w:szCs w:val="30"/>
          <w:shd w:val="clear" w:color="auto" w:fill="ffffff"/>
          <w:rtl w:val="0"/>
          <w:lang w:val="it-IT"/>
        </w:rPr>
        <w:t xml:space="preserve"> Aung San Suu Kyi e oppositore del golpe militare.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22222"/>
          <w:sz w:val="30"/>
          <w:szCs w:val="30"/>
          <w:shd w:val="clear" w:color="auto" w:fill="ffffff"/>
        </w:rPr>
        <w:br w:type="textWrapping"/>
      </w:r>
    </w:p>
    <w:p>
      <w:pPr>
        <w:pStyle w:val="Di default"/>
        <w:spacing w:line="220" w:lineRule="atLeast"/>
        <w:jc w:val="left"/>
        <w:rPr>
          <w:rFonts w:ascii="Garamond" w:cs="Garamond" w:hAnsi="Garamond" w:eastAsia="Garamond"/>
          <w:color w:val="222222"/>
          <w:sz w:val="30"/>
          <w:szCs w:val="30"/>
          <w:shd w:val="clear" w:color="auto" w:fill="ffffff"/>
        </w:rPr>
      </w:pP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Il Consiglio di Amministrazione dell'Istituto Alcide Cervi, nella seduta di marted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ì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 xml:space="preserve">28 settembre, nell'ambito della discussione sulle strategie generali dell'istituto per l'anno in corso e per il 2022, ha definito l'impegno internazionale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ne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l campo della democrazia e, in particolare, degli avvenimenti e della emergenza in Myanmar, che gi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da tempo Casa Cervi segue con attenzione. Si tratta di una naturale vocazione al presente e alle urgenze della libert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 xml:space="preserve">e della democrazia, con le quali Casa Cervi 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da sempre in sintonia.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22222"/>
          <w:sz w:val="30"/>
          <w:szCs w:val="30"/>
          <w:shd w:val="clear" w:color="auto" w:fill="ffffff"/>
        </w:rPr>
        <w:br w:type="textWrapping"/>
      </w:r>
    </w:p>
    <w:p>
      <w:pPr>
        <w:pStyle w:val="Di default"/>
        <w:spacing w:line="220" w:lineRule="atLeast"/>
        <w:jc w:val="left"/>
        <w:rPr>
          <w:rFonts w:ascii="Garamond" w:cs="Garamond" w:hAnsi="Garamond" w:eastAsia="Garamond"/>
          <w:color w:val="222222"/>
          <w:sz w:val="30"/>
          <w:szCs w:val="30"/>
          <w:shd w:val="clear" w:color="auto" w:fill="ffffff"/>
        </w:rPr>
      </w:pP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 xml:space="preserve">Nello specifico, l'Istituto Alcide Cervi ha aderito al network internazionale 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Alliance for a democratic Myanmar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”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e alla sua richiesta rivolta all'ONU per salvare il popolo birmano, oppresso dal 1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°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febbraio scorso dal colpo di Stato militare. Con la petizione viene chiesto che l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Assemblea Generale dell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ONU riconosca come titolare del seggio del Myanmar U Kyaw Moe Tun, attuale Ambasciatore nominato da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l governo democratico di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 xml:space="preserve"> Aung San Suu Kyi, che si 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opposto al golpe e che, nelle scorse settimane, ha rischiato di essere ucciso a New York da sicari della giunta militare birmana. Tra i primi firmatari della petizione, per l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Italia, oltre alla Presidente dell'Istituto Albertina Soliani, figurano Romano Prodi, Laura Boldrini, Pier Ferdinando Casini, Sandra Zampa e Flavia Bustreo. Hanno sottoscritto inoltre le seguenti personalit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internazionali: Celso Luiz Nunes Amorim, Kim Aris, Kjell Magne Bondevik, Tawfik Chamaa, Marzuki Darusman, Ara Darzi, Baron Darzi of Denham, Geumjae Lee, Joon Dong Lee, Michael Marett-Crosby, Janelle Saffin, Young-gil Song, Jos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é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Ramos-Horta, Benedict Rogers, Gunnar St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å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 xml:space="preserve">lsett e Cassam Uteem. 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È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 xml:space="preserve"> possibile sottoscrivere la petizione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 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a questo link: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 </w:t>
      </w:r>
      <w:r>
        <w:rPr>
          <w:rStyle w:val="Hyperlink.0"/>
          <w:rFonts w:ascii="Garamond" w:cs="Garamond" w:hAnsi="Garamond" w:eastAsia="Garamond"/>
          <w:color w:val="1155cc"/>
          <w:sz w:val="30"/>
          <w:szCs w:val="30"/>
          <w:u w:val="single"/>
          <w:shd w:val="clear" w:color="auto" w:fill="ffffff"/>
        </w:rPr>
        <w:fldChar w:fldCharType="begin" w:fldLock="0"/>
      </w:r>
      <w:r>
        <w:rPr>
          <w:rStyle w:val="Hyperlink.0"/>
          <w:rFonts w:ascii="Garamond" w:cs="Garamond" w:hAnsi="Garamond" w:eastAsia="Garamond"/>
          <w:color w:val="1155cc"/>
          <w:sz w:val="30"/>
          <w:szCs w:val="30"/>
          <w:u w:val="single"/>
          <w:shd w:val="clear" w:color="auto" w:fill="ffffff"/>
        </w:rPr>
        <w:instrText xml:space="preserve"> HYPERLINK "https://tinyurl.com/29s8mmx6"</w:instrText>
      </w:r>
      <w:r>
        <w:rPr>
          <w:rStyle w:val="Hyperlink.0"/>
          <w:rFonts w:ascii="Garamond" w:cs="Garamond" w:hAnsi="Garamond" w:eastAsia="Garamond"/>
          <w:color w:val="1155cc"/>
          <w:sz w:val="30"/>
          <w:szCs w:val="30"/>
          <w:u w:val="single"/>
          <w:shd w:val="clear" w:color="auto" w:fill="ffffff"/>
        </w:rPr>
        <w:fldChar w:fldCharType="separate" w:fldLock="0"/>
      </w:r>
      <w:r>
        <w:rPr>
          <w:rStyle w:val="Hyperlink.0"/>
          <w:rFonts w:ascii="Garamond" w:hAnsi="Garamond"/>
          <w:color w:val="1155cc"/>
          <w:sz w:val="30"/>
          <w:szCs w:val="30"/>
          <w:u w:val="single"/>
          <w:shd w:val="clear" w:color="auto" w:fill="ffffff"/>
          <w:rtl w:val="0"/>
          <w:lang w:val="it-IT"/>
        </w:rPr>
        <w:t>https://tinyurl.com/29s8mmx6</w:t>
      </w:r>
      <w:r>
        <w:rPr>
          <w:rFonts w:ascii="Garamond" w:cs="Garamond" w:hAnsi="Garamond" w:eastAsia="Garamond"/>
          <w:color w:val="222222"/>
          <w:sz w:val="30"/>
          <w:szCs w:val="30"/>
          <w:shd w:val="clear" w:color="auto" w:fill="ffffff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22222"/>
          <w:sz w:val="30"/>
          <w:szCs w:val="30"/>
          <w:shd w:val="clear" w:color="auto" w:fill="ffffff"/>
        </w:rPr>
        <w:br w:type="textWrapping"/>
        <w:br w:type="textWrapping"/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 xml:space="preserve">La 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Alliance for a democratic Myanmar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”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si impegna attivamente nella sensibilizzazione della comunit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internazionale verso la questione critica del Myanmar e a sostegno della popolazione birmana oppressa dal governo militare.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22222"/>
          <w:sz w:val="30"/>
          <w:szCs w:val="30"/>
          <w:shd w:val="clear" w:color="auto" w:fill="ffffff"/>
        </w:rPr>
        <w:br w:type="textWrapping"/>
        <w:br w:type="textWrapping"/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Inoltre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, dal 15 al 20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 xml:space="preserve"> novembre,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l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Istituto Alcide Cervi insieme al Comune di Parma, nell'ambito del programma Parma Capitale Italiana della Cultura 2020-2021, promuover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 xml:space="preserve">un ciclo di eventi e dibattiti sul Myanmar, dal titolo 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Libert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 xml:space="preserve">dalla paura 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 xml:space="preserve">– 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la democrazia in Myanmar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”</w:t>
      </w:r>
      <w:r>
        <w:rPr>
          <w:rFonts w:ascii="Garamond" w:hAnsi="Garamond"/>
          <w:color w:val="222222"/>
          <w:sz w:val="30"/>
          <w:szCs w:val="30"/>
          <w:shd w:val="clear" w:color="auto" w:fill="ffffff"/>
          <w:rtl w:val="0"/>
          <w:lang w:val="it-IT"/>
        </w:rPr>
        <w:t>, in collaborazione con l'Associazione per l'Amicizia Italia-Birmania.</w:t>
      </w:r>
      <w:r>
        <w:rPr>
          <w:rFonts w:ascii="Garamond" w:hAnsi="Garamond" w:hint="default"/>
          <w:color w:val="222222"/>
          <w:sz w:val="30"/>
          <w:szCs w:val="30"/>
          <w:shd w:val="clear" w:color="auto" w:fill="ffffff"/>
          <w:rtl w:val="0"/>
          <w:lang w:val="it-IT"/>
        </w:rPr>
        <w:t> </w:t>
      </w:r>
    </w:p>
    <w:p>
      <w:pPr>
        <w:pStyle w:val="Di default"/>
        <w:spacing w:line="220" w:lineRule="atLeast"/>
        <w:jc w:val="center"/>
        <w:rPr>
          <w:rStyle w:val="Hyperlink.0.0"/>
        </w:rPr>
      </w:pPr>
      <w:r>
        <w:rPr>
          <w:rStyle w:val="Nessuno"/>
          <w:rFonts w:ascii="Arial Unicode MS" w:cs="Arial Unicode MS" w:hAnsi="Arial Unicode MS" w:eastAsia="Arial Unicode MS"/>
          <w:color w:val="222222"/>
          <w:sz w:val="28"/>
          <w:szCs w:val="28"/>
          <w:u w:color="222222"/>
          <w:shd w:val="clear" w:color="auto" w:fill="ffffff"/>
        </w:rPr>
        <w:br w:type="textWrapping"/>
      </w:r>
      <w:r>
        <w:rPr>
          <w:rStyle w:val="Hyperlink.0.0"/>
          <w:rtl w:val="0"/>
          <w:lang w:val="it-IT"/>
        </w:rPr>
        <w:t>Ufficio Stampa Istituto Alcide Cervi</w:t>
      </w:r>
    </w:p>
    <w:p>
      <w:pPr>
        <w:pStyle w:val="Di default"/>
        <w:spacing w:line="220" w:lineRule="atLeast"/>
        <w:jc w:val="center"/>
      </w:pPr>
      <w:r>
        <w:rPr>
          <w:rStyle w:val="Nessuno"/>
          <w:rFonts w:ascii="Garamond" w:hAnsi="Garamond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 xml:space="preserve">Michele Alinovi </w:t>
      </w:r>
      <w:r>
        <w:rPr>
          <w:rStyle w:val="Nessuno"/>
          <w:rFonts w:ascii="Arial Unicode MS" w:cs="Arial Unicode MS" w:hAnsi="Arial Unicode MS" w:eastAsia="Arial Unicode MS"/>
          <w:color w:val="222222"/>
          <w:sz w:val="28"/>
          <w:szCs w:val="28"/>
          <w:u w:color="222222"/>
          <w:shd w:val="clear" w:color="auto" w:fill="ffffff"/>
          <w:lang w:val="it-IT"/>
        </w:rPr>
        <w:br w:type="textWrapping"/>
      </w:r>
      <w:r>
        <w:rPr>
          <w:rStyle w:val="Hyperlink.1"/>
          <w:rFonts w:ascii="Garamond" w:cs="Garamond" w:hAnsi="Garamond" w:eastAsia="Garamond"/>
          <w:color w:val="222222"/>
          <w:sz w:val="28"/>
          <w:szCs w:val="28"/>
          <w:u w:val="single" w:color="222222"/>
          <w:shd w:val="clear" w:color="auto" w:fill="ffffff"/>
          <w:lang w:val="it-IT"/>
        </w:rPr>
        <w:fldChar w:fldCharType="begin" w:fldLock="0"/>
      </w:r>
      <w:r>
        <w:rPr>
          <w:rStyle w:val="Hyperlink.1"/>
          <w:rFonts w:ascii="Garamond" w:cs="Garamond" w:hAnsi="Garamond" w:eastAsia="Garamond"/>
          <w:color w:val="222222"/>
          <w:sz w:val="28"/>
          <w:szCs w:val="28"/>
          <w:u w:val="single" w:color="222222"/>
          <w:shd w:val="clear" w:color="auto" w:fill="ffffff"/>
          <w:lang w:val="it-IT"/>
        </w:rPr>
        <w:instrText xml:space="preserve"> HYPERLINK "mailto:alinovimichele@gmail.com"</w:instrText>
      </w:r>
      <w:r>
        <w:rPr>
          <w:rStyle w:val="Hyperlink.1"/>
          <w:rFonts w:ascii="Garamond" w:cs="Garamond" w:hAnsi="Garamond" w:eastAsia="Garamond"/>
          <w:color w:val="222222"/>
          <w:sz w:val="28"/>
          <w:szCs w:val="28"/>
          <w:u w:val="single" w:color="222222"/>
          <w:shd w:val="clear" w:color="auto" w:fill="ffffff"/>
          <w:lang w:val="it-IT"/>
        </w:rPr>
        <w:fldChar w:fldCharType="separate" w:fldLock="0"/>
      </w:r>
      <w:r>
        <w:rPr>
          <w:rStyle w:val="Hyperlink.1"/>
          <w:rFonts w:ascii="Garamond" w:hAnsi="Garamond"/>
          <w:color w:val="222222"/>
          <w:sz w:val="28"/>
          <w:szCs w:val="28"/>
          <w:u w:val="single" w:color="222222"/>
          <w:shd w:val="clear" w:color="auto" w:fill="ffffff"/>
          <w:rtl w:val="0"/>
          <w:lang w:val="it-IT"/>
        </w:rPr>
        <w:t>alinovimichele@gmail.com</w:t>
      </w:r>
      <w:r>
        <w:rPr/>
        <w:fldChar w:fldCharType="end" w:fldLock="0"/>
      </w:r>
      <w:r>
        <w:rPr>
          <w:rStyle w:val="Nessuno"/>
          <w:rFonts w:ascii="Garamond" w:hAnsi="Garamond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 xml:space="preserve"> / </w:t>
      </w:r>
      <w:r>
        <w:rPr>
          <w:rStyle w:val="Nessuno"/>
          <w:rFonts w:ascii="Garamond" w:hAnsi="Garamond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>3465837115</w:t>
      </w:r>
      <w:r>
        <w:rPr>
          <w:rStyle w:val="Nessuno"/>
          <w:rFonts w:ascii="Arial Unicode MS" w:cs="Arial Unicode MS" w:hAnsi="Arial Unicode MS" w:eastAsia="Arial Unicode MS"/>
          <w:color w:val="222222"/>
          <w:sz w:val="28"/>
          <w:szCs w:val="28"/>
          <w:u w:color="222222"/>
          <w:shd w:val="clear" w:color="auto" w:fill="ffffff"/>
          <w:lang w:val="it-IT"/>
        </w:rPr>
        <w:br w:type="textWrapping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1155cc"/>
      <w:u w:val="single"/>
    </w:rPr>
  </w:style>
  <w:style w:type="character" w:styleId="Hyperlink.0.0">
    <w:name w:val="Hyperlink.0.0"/>
    <w:rPr>
      <w:rFonts w:ascii="Garamond" w:hAnsi="Garamond"/>
      <w:color w:val="222222"/>
      <w:sz w:val="28"/>
      <w:szCs w:val="28"/>
      <w:u w:val="single" w:color="222222"/>
      <w:shd w:val="clear" w:color="auto" w:fill="ffffff"/>
      <w:lang w:val="it-IT"/>
    </w:rPr>
  </w:style>
  <w:style w:type="character" w:styleId="Hyperlink.1">
    <w:name w:val="Hyperlink.1"/>
    <w:basedOn w:val="Nessuno"/>
    <w:next w:val="Hyperlink.1"/>
    <w:rPr>
      <w:rFonts w:ascii="Garamond" w:cs="Garamond" w:hAnsi="Garamond" w:eastAsia="Garamond"/>
      <w:color w:val="222222"/>
      <w:sz w:val="28"/>
      <w:szCs w:val="28"/>
      <w:u w:val="single" w:color="222222"/>
      <w:shd w:val="clear" w:color="auto" w:fill="ffffff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