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276" w:lineRule="auto"/>
        <w:jc w:val="center"/>
        <w:rPr>
          <w:rFonts w:ascii="Garamond" w:hAnsi="Garamond"/>
          <w:sz w:val="26"/>
          <w:szCs w:val="26"/>
          <w:lang w:val="it-IT"/>
        </w:rPr>
      </w:pPr>
    </w:p>
    <w:p>
      <w:pPr>
        <w:pStyle w:val="Normal.0"/>
        <w:spacing w:line="276" w:lineRule="auto"/>
        <w:jc w:val="center"/>
        <w:rPr>
          <w:rFonts w:ascii="Garamond" w:hAnsi="Garamond"/>
          <w:sz w:val="26"/>
          <w:szCs w:val="26"/>
          <w:lang w:val="it-IT"/>
        </w:rPr>
      </w:pP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b w:val="1"/>
          <w:bCs w:val="1"/>
          <w:i w:val="1"/>
          <w:iCs w:val="1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rtl w:val="0"/>
          <w:lang w:val="it-IT"/>
        </w:rPr>
        <w:t>Su iniziativa del Senatore Pier Ferdinando Casini</w:t>
      </w:r>
      <w:r>
        <w:rPr>
          <w:rFonts w:ascii="Garamond" w:hAnsi="Garamond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 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b w:val="1"/>
          <w:bCs w:val="1"/>
          <w:i w:val="1"/>
          <w:iCs w:val="1"/>
          <w:sz w:val="26"/>
          <w:szCs w:val="26"/>
          <w:lang w:val="it-IT"/>
        </w:rPr>
      </w:pP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b w:val="1"/>
          <w:bCs w:val="1"/>
          <w:sz w:val="26"/>
          <w:szCs w:val="26"/>
          <w:lang w:val="it-IT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it-IT"/>
        </w:rPr>
        <w:t>CONFERENZA STAMPA - PRESS CONFERENCE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  <w:lang w:val="it-IT"/>
        </w:rPr>
      </w:pP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rtl w:val="0"/>
          <w:lang w:val="it-IT"/>
        </w:rPr>
        <w:t>Mercoled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ì </w:t>
      </w:r>
      <w:r>
        <w:rPr>
          <w:rFonts w:ascii="Garamond" w:hAnsi="Garamond"/>
          <w:sz w:val="26"/>
          <w:szCs w:val="26"/>
          <w:rtl w:val="0"/>
          <w:lang w:val="it-IT"/>
        </w:rPr>
        <w:t>27 Ottobre 2021 - 14:00-15:00 (Rome time)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rtl w:val="0"/>
          <w:lang w:val="it-IT"/>
        </w:rPr>
        <w:t xml:space="preserve">Sala "Caduti di Nassirya", Piazza Madama, Roma, presso Senato della Repubblica 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  <w:lang w:val="it-IT"/>
        </w:rPr>
      </w:pP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b w:val="1"/>
          <w:bCs w:val="1"/>
          <w:sz w:val="26"/>
          <w:szCs w:val="26"/>
          <w:lang w:val="it-IT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it-IT"/>
        </w:rPr>
        <w:t>"EVITARE LA CATASTROFE IN MYANMAR: COVID19, CROLLO ECONOMICO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b w:val="1"/>
          <w:bCs w:val="1"/>
          <w:sz w:val="26"/>
          <w:szCs w:val="26"/>
          <w:lang w:val="it-IT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it-IT"/>
        </w:rPr>
        <w:t>E UNA EFFICACE RISPOSTA INTERNAZIONALE"</w:t>
      </w:r>
      <w:r>
        <w:rPr>
          <w:rFonts w:ascii="Arial Unicode MS" w:cs="Arial Unicode MS" w:hAnsi="Arial Unicode MS" w:eastAsia="Arial Unicode MS"/>
          <w:sz w:val="26"/>
          <w:szCs w:val="26"/>
          <w:lang w:val="it-IT"/>
        </w:rPr>
        <w:br w:type="textWrapping"/>
      </w:r>
      <w:r>
        <w:rPr>
          <w:rFonts w:ascii="Garamond" w:hAnsi="Garamond"/>
          <w:i w:val="1"/>
          <w:iCs w:val="1"/>
          <w:sz w:val="26"/>
          <w:szCs w:val="26"/>
          <w:rtl w:val="0"/>
          <w:lang w:val="it-IT"/>
        </w:rPr>
        <w:t xml:space="preserve">"AVERTING CATASTROPHE IN MYANMAR: COVID19, ECONOMIC COLLAPSE </w:t>
      </w:r>
      <w:r>
        <w:rPr>
          <w:rFonts w:ascii="Arial Unicode MS" w:cs="Arial Unicode MS" w:hAnsi="Arial Unicode MS" w:eastAsia="Arial Unicode MS"/>
          <w:sz w:val="26"/>
          <w:szCs w:val="26"/>
          <w:lang w:val="it-IT"/>
        </w:rPr>
        <w:br w:type="textWrapping"/>
      </w:r>
      <w:r>
        <w:rPr>
          <w:rFonts w:ascii="Garamond" w:hAnsi="Garamond"/>
          <w:i w:val="1"/>
          <w:iCs w:val="1"/>
          <w:sz w:val="26"/>
          <w:szCs w:val="26"/>
          <w:rtl w:val="0"/>
          <w:lang w:val="it-IT"/>
        </w:rPr>
        <w:t>AND AN EFFECTIVE INTERNATIONAL RESPONSE"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en-US"/>
        </w:rPr>
        <w:t>This event explores practical solutions to the humanitarian catastrophe of post-coup Myanmar. It draws the attention of the international community to health system collapse, economic failure, a mounting refugee crisis and an absence of political solutions as a consequence of the attempted coup of 1 February 2021. COVID and economic failure imperil Myanmar</w:t>
      </w:r>
      <w:r>
        <w:rPr>
          <w:rFonts w:ascii="Garamond" w:hAnsi="Garamond" w:hint="default"/>
          <w:sz w:val="26"/>
          <w:szCs w:val="26"/>
          <w:rtl w:val="0"/>
          <w:lang w:val="en-US"/>
        </w:rPr>
        <w:t>’</w:t>
      </w:r>
      <w:r>
        <w:rPr>
          <w:rFonts w:ascii="Garamond" w:hAnsi="Garamond"/>
          <w:sz w:val="26"/>
          <w:szCs w:val="26"/>
          <w:rtl w:val="0"/>
          <w:lang w:val="en-US"/>
        </w:rPr>
        <w:t>s neighbors, and the coup presents an acute crisis for ASEAN. Witnesses will describe the current situation. Panelists will offer practical options for an effective international response.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</w:p>
    <w:p>
      <w:pPr>
        <w:pStyle w:val="Di default"/>
        <w:spacing w:after="400" w:line="340" w:lineRule="atLeast"/>
        <w:jc w:val="center"/>
        <w:rPr>
          <w:rFonts w:ascii="Garamond" w:cs="Garamond" w:hAnsi="Garamond" w:eastAsia="Garamond"/>
        </w:rPr>
      </w:pP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In questa conferenza stampa si cercher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di trovare soluzioni pratiche alla catastrofe umanitaria del Myanmar post-golpe. Richiama l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attenzione della comunit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internazionale sul collasso del sistema sanitario, il fallimento economico, la crescente crisi dei rifugiati e l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assenza di soluzioni politiche a seguito del colpo di Stato del 1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° 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febbraio 2021. Il COVID e il fallimento economico mettono in pericolo i vicini del Myanmar e il colpo di stato presenta una crisi acuta per l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ASEAN. I testimoni descriveranno la situazione attuale. I relatori offriranno opzioni pratiche per una risposta internazionale efficace.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b w:val="1"/>
          <w:bCs w:val="1"/>
          <w:i w:val="1"/>
          <w:iCs w:val="1"/>
          <w:sz w:val="26"/>
          <w:szCs w:val="26"/>
        </w:rPr>
      </w:pPr>
      <w:r>
        <w:rPr>
          <w:rFonts w:ascii="Garamond" w:hAnsi="Garamond"/>
          <w:b w:val="1"/>
          <w:bCs w:val="1"/>
          <w:i w:val="1"/>
          <w:iCs w:val="1"/>
          <w:sz w:val="26"/>
          <w:szCs w:val="26"/>
          <w:rtl w:val="0"/>
          <w:lang w:val="en-US"/>
        </w:rPr>
        <w:t>Program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i w:val="1"/>
          <w:iCs w:val="1"/>
          <w:sz w:val="26"/>
          <w:szCs w:val="26"/>
          <w:rtl w:val="0"/>
          <w:lang w:val="en-US"/>
        </w:rPr>
        <w:t>Moderator</w:t>
      </w:r>
      <w:r>
        <w:rPr>
          <w:rFonts w:ascii="Garamond" w:hAnsi="Garamond"/>
          <w:sz w:val="26"/>
          <w:szCs w:val="26"/>
          <w:rtl w:val="0"/>
          <w:lang w:val="en-US"/>
        </w:rPr>
        <w:t xml:space="preserve">: </w:t>
      </w: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Michael Marett-Crosby</w:t>
      </w:r>
      <w:r>
        <w:rPr>
          <w:rFonts w:ascii="Garamond" w:hAnsi="Garamond"/>
          <w:sz w:val="26"/>
          <w:szCs w:val="26"/>
          <w:rtl w:val="0"/>
          <w:lang w:val="en-US"/>
        </w:rPr>
        <w:t>, Chief Executive Officer of the Suu Foundation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i w:val="1"/>
          <w:iCs w:val="1"/>
          <w:sz w:val="26"/>
          <w:szCs w:val="26"/>
          <w:rtl w:val="0"/>
          <w:lang w:val="en-US"/>
        </w:rPr>
        <w:t>Opening</w:t>
      </w:r>
      <w:r>
        <w:rPr>
          <w:rFonts w:ascii="Garamond" w:hAnsi="Garamond"/>
          <w:sz w:val="26"/>
          <w:szCs w:val="26"/>
          <w:rtl w:val="0"/>
          <w:lang w:val="en-US"/>
        </w:rPr>
        <w:t xml:space="preserve">: </w:t>
      </w: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Pier Ferdinando Casini</w:t>
      </w:r>
      <w:r>
        <w:rPr>
          <w:rFonts w:ascii="Garamond" w:hAnsi="Garamond"/>
          <w:sz w:val="26"/>
          <w:szCs w:val="26"/>
          <w:rtl w:val="0"/>
          <w:lang w:val="en-US"/>
        </w:rPr>
        <w:t>, Senator, Former President of the Italian Chamber of Deputies, Former President of the Centrist Democrat International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i w:val="1"/>
          <w:iCs w:val="1"/>
          <w:sz w:val="26"/>
          <w:szCs w:val="26"/>
          <w:rtl w:val="0"/>
          <w:lang w:val="en-US"/>
        </w:rPr>
        <w:t>Panelists</w:t>
      </w:r>
      <w:r>
        <w:rPr>
          <w:rFonts w:ascii="Garamond" w:hAnsi="Garamond"/>
          <w:sz w:val="26"/>
          <w:szCs w:val="26"/>
          <w:rtl w:val="0"/>
          <w:lang w:val="en-US"/>
        </w:rPr>
        <w:t>: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en-US"/>
        </w:rPr>
        <w:t>One witness</w:t>
      </w:r>
      <w:r>
        <w:rPr>
          <w:rFonts w:ascii="Garamond" w:hAnsi="Garamond"/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rFonts w:ascii="Garamond" w:hAnsi="Garamond"/>
          <w:sz w:val="26"/>
          <w:szCs w:val="26"/>
          <w:rtl w:val="0"/>
          <w:lang w:val="en-US"/>
        </w:rPr>
        <w:t xml:space="preserve">of the health and humanitarian emergency in Myanmar 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HE U Win Myat Aye</w:t>
      </w:r>
      <w:r>
        <w:rPr>
          <w:rFonts w:ascii="Garamond" w:hAnsi="Garamond"/>
          <w:sz w:val="26"/>
          <w:szCs w:val="26"/>
          <w:rtl w:val="0"/>
          <w:lang w:val="en-US"/>
        </w:rPr>
        <w:t>, Minister of Humanitarian Affairs and Disaster Management of the Myanmar National Unity Government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Gabriella Biondi</w:t>
      </w:r>
      <w:r>
        <w:rPr>
          <w:rFonts w:ascii="Garamond" w:hAnsi="Garamond"/>
          <w:sz w:val="26"/>
          <w:szCs w:val="26"/>
          <w:rtl w:val="0"/>
          <w:lang w:val="en-US"/>
        </w:rPr>
        <w:t>, Central Director for the Asia and Oceania countries, Ministry of Foreign Affairs, Italy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Piero Fassino</w:t>
      </w:r>
      <w:r>
        <w:rPr>
          <w:rFonts w:ascii="Garamond" w:hAnsi="Garamond"/>
          <w:sz w:val="26"/>
          <w:szCs w:val="26"/>
          <w:rtl w:val="0"/>
          <w:lang w:val="en-US"/>
        </w:rPr>
        <w:t>, President of the Foreign Affairs Commission of the Italian Chamber of Deputies, former EU Special Envoy for Myanmar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Dr Cynthia Maung</w:t>
      </w:r>
      <w:r>
        <w:rPr>
          <w:rFonts w:ascii="Garamond" w:hAnsi="Garamond"/>
          <w:sz w:val="26"/>
          <w:szCs w:val="26"/>
          <w:rtl w:val="0"/>
          <w:lang w:val="en-US"/>
        </w:rPr>
        <w:t>, Founder of the Mae Tao Clinic of Mae Sot, Chairperson of the Ethnic Health Committee, Clinical Lead of the Myanmar COVID-19 Task Force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HE U Zaw Wai Soe</w:t>
      </w:r>
      <w:r>
        <w:rPr>
          <w:rFonts w:ascii="Garamond" w:hAnsi="Garamond"/>
          <w:sz w:val="26"/>
          <w:szCs w:val="26"/>
          <w:rtl w:val="0"/>
          <w:lang w:val="en-US"/>
        </w:rPr>
        <w:t>, Minister of Health and Minister of Education of the Myanmar National Unity Government, Deputy lead of the COVID-19 Task Force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HE U Kyaw Moe Tun</w:t>
      </w:r>
      <w:r>
        <w:rPr>
          <w:rFonts w:ascii="Garamond" w:hAnsi="Garamond"/>
          <w:sz w:val="26"/>
          <w:szCs w:val="26"/>
          <w:rtl w:val="0"/>
          <w:lang w:val="en-US"/>
        </w:rPr>
        <w:t>, Permanent Representative of Myanmar to the United Nations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Sandra Zampa</w:t>
      </w:r>
      <w:r>
        <w:rPr>
          <w:rFonts w:ascii="Garamond" w:hAnsi="Garamond"/>
          <w:sz w:val="26"/>
          <w:szCs w:val="26"/>
          <w:rtl w:val="0"/>
          <w:lang w:val="en-US"/>
        </w:rPr>
        <w:t>, MP, Former Undersecretary at the Ministry of Health, Vice-President of the Italian Council for Refugees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i w:val="1"/>
          <w:iCs w:val="1"/>
          <w:sz w:val="26"/>
          <w:szCs w:val="26"/>
        </w:rPr>
      </w:pPr>
      <w:r>
        <w:rPr>
          <w:rFonts w:ascii="Garamond" w:hAnsi="Garamond"/>
          <w:i w:val="1"/>
          <w:iCs w:val="1"/>
          <w:sz w:val="26"/>
          <w:szCs w:val="26"/>
          <w:rtl w:val="0"/>
          <w:lang w:val="en-US"/>
        </w:rPr>
        <w:t xml:space="preserve">Concluding Remarks: 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i w:val="1"/>
          <w:iCs w:val="1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en-US"/>
        </w:rPr>
        <w:t>Albertina Soliani</w:t>
      </w:r>
      <w:r>
        <w:rPr>
          <w:rFonts w:ascii="Garamond" w:hAnsi="Garamond"/>
          <w:sz w:val="26"/>
          <w:szCs w:val="26"/>
          <w:rtl w:val="0"/>
          <w:lang w:val="en-US"/>
        </w:rPr>
        <w:t>, Senator, President of the Cervi Institute, Vice-President of the National Association of Italian Partisans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b w:val="1"/>
          <w:bCs w:val="1"/>
          <w:sz w:val="26"/>
          <w:szCs w:val="26"/>
        </w:rPr>
      </w:pP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en-US"/>
        </w:rPr>
        <w:t>The event is organized in partnership with the Alliance for a Democratic Myanmar (ADM).</w:t>
      </w:r>
    </w:p>
    <w:p>
      <w:pPr>
        <w:pStyle w:val="Normal.0"/>
        <w:spacing w:line="276" w:lineRule="auto"/>
        <w:jc w:val="center"/>
        <w:rPr>
          <w:rFonts w:ascii="Garamond" w:cs="Garamond" w:hAnsi="Garamond" w:eastAsia="Garamond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Garamond" w:cs="Garamond" w:hAnsi="Garamond" w:eastAsia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rtl w:val="0"/>
          <w:lang w:val="it-IT"/>
        </w:rPr>
        <w:t>Le opinioni e i contenuti espressi nell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ambito dell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iniziativa sono nell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esclusiva responsabilit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it-IT"/>
        </w:rPr>
        <w:t>dei proponenti e dei relatori e non sono riconducibili in alcun modo al Senato della Repubblica o ad organi del Senato medesimo.</w:t>
      </w:r>
    </w:p>
    <w:p>
      <w:pPr>
        <w:pStyle w:val="Normal.0"/>
        <w:jc w:val="center"/>
        <w:rPr>
          <w:rFonts w:ascii="Garamond" w:cs="Garamond" w:hAnsi="Garamond" w:eastAsia="Garamond"/>
          <w:sz w:val="26"/>
          <w:szCs w:val="26"/>
          <w:lang w:val="it-IT"/>
        </w:rPr>
      </w:pPr>
      <w:r>
        <w:rPr>
          <w:rFonts w:ascii="Arial Unicode MS" w:cs="Arial Unicode MS" w:hAnsi="Arial Unicode MS" w:eastAsia="Arial Unicode MS"/>
          <w:sz w:val="26"/>
          <w:szCs w:val="26"/>
          <w:lang w:val="it-IT"/>
        </w:rPr>
        <w:br w:type="textWrapping"/>
      </w:r>
      <w:r>
        <w:rPr>
          <w:rFonts w:ascii="Garamond" w:hAnsi="Garamond"/>
          <w:sz w:val="26"/>
          <w:szCs w:val="26"/>
          <w:rtl w:val="0"/>
          <w:lang w:val="it-IT"/>
        </w:rPr>
        <w:t>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accesso alla sala - con abbigliamento consono e, per gli uomini, obbligo di giacca e cravatta - e consentito fino al raggiungimento della capienza massima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”</w:t>
      </w:r>
      <w:r>
        <w:rPr>
          <w:rFonts w:ascii="Garamond" w:hAnsi="Garamond"/>
          <w:sz w:val="26"/>
          <w:szCs w:val="26"/>
          <w:rtl w:val="0"/>
          <w:lang w:val="it-IT"/>
        </w:rPr>
        <w:t>.</w:t>
      </w:r>
    </w:p>
    <w:p>
      <w:pPr>
        <w:pStyle w:val="Normal.0"/>
        <w:jc w:val="center"/>
        <w:rPr>
          <w:rFonts w:ascii="Garamond" w:cs="Garamond" w:hAnsi="Garamond" w:eastAsia="Garamond"/>
          <w:sz w:val="26"/>
          <w:szCs w:val="26"/>
          <w:lang w:val="it-IT"/>
        </w:rPr>
      </w:pPr>
    </w:p>
    <w:p>
      <w:pPr>
        <w:pStyle w:val="Normal.0"/>
        <w:spacing w:line="276" w:lineRule="auto"/>
        <w:jc w:val="center"/>
      </w:pPr>
      <w:r>
        <w:rPr>
          <w:rFonts w:ascii="Garamond" w:hAnsi="Garamond"/>
          <w:sz w:val="26"/>
          <w:szCs w:val="26"/>
          <w:rtl w:val="0"/>
          <w:lang w:val="it-IT"/>
        </w:rPr>
        <w:t xml:space="preserve">I giornalisti devono accreditarsi scrivendo a </w:t>
      </w:r>
      <w:r>
        <w:rPr>
          <w:rStyle w:val="Hyperlink.0"/>
          <w:rFonts w:ascii="Garamond" w:cs="Garamond" w:hAnsi="Garamond" w:eastAsia="Garamond"/>
          <w:color w:val="0563c1"/>
          <w:sz w:val="26"/>
          <w:szCs w:val="26"/>
          <w:u w:val="single" w:color="0563c1"/>
          <w:lang w:val="it-IT"/>
        </w:rPr>
        <w:fldChar w:fldCharType="begin" w:fldLock="0"/>
      </w:r>
      <w:r>
        <w:rPr>
          <w:rStyle w:val="Hyperlink.0"/>
          <w:rFonts w:ascii="Garamond" w:cs="Garamond" w:hAnsi="Garamond" w:eastAsia="Garamond"/>
          <w:color w:val="0563c1"/>
          <w:sz w:val="26"/>
          <w:szCs w:val="26"/>
          <w:u w:val="single" w:color="0563c1"/>
          <w:lang w:val="it-IT"/>
        </w:rPr>
        <w:instrText xml:space="preserve"> HYPERLINK "mailto:info@allianceformyanmar.org"</w:instrText>
      </w:r>
      <w:r>
        <w:rPr>
          <w:rStyle w:val="Hyperlink.0"/>
          <w:rFonts w:ascii="Garamond" w:cs="Garamond" w:hAnsi="Garamond" w:eastAsia="Garamond"/>
          <w:color w:val="0563c1"/>
          <w:sz w:val="26"/>
          <w:szCs w:val="26"/>
          <w:u w:val="single" w:color="0563c1"/>
          <w:lang w:val="it-IT"/>
        </w:rPr>
        <w:fldChar w:fldCharType="separate" w:fldLock="0"/>
      </w:r>
      <w:r>
        <w:rPr>
          <w:rStyle w:val="Hyperlink.0"/>
          <w:rFonts w:ascii="Garamond" w:hAnsi="Garamond"/>
          <w:color w:val="0563c1"/>
          <w:sz w:val="26"/>
          <w:szCs w:val="26"/>
          <w:u w:val="single" w:color="0563c1"/>
          <w:rtl w:val="0"/>
          <w:lang w:val="it-IT"/>
        </w:rPr>
        <w:t>info@allianceformyanmar.org</w:t>
      </w:r>
      <w:r>
        <w:rPr>
          <w:lang w:val="it-IT"/>
        </w:rPr>
        <w:fldChar w:fldCharType="end" w:fldLock="0"/>
      </w:r>
      <w:r>
        <w:rPr>
          <w:rStyle w:val="Nessuno"/>
          <w:rFonts w:ascii="Garamond" w:hAnsi="Garamond"/>
          <w:sz w:val="26"/>
          <w:szCs w:val="26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color w:val="0563c1"/>
      <w:sz w:val="26"/>
      <w:szCs w:val="26"/>
      <w:u w:val="single" w:color="0563c1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