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</w:rPr>
      </w:pPr>
      <w:r>
        <w:rPr>
          <w:rFonts w:ascii="Garamond" w:hAnsi="Garamond"/>
          <w:b w:val="1"/>
          <w:bCs w:val="1"/>
          <w:color w:val="333333"/>
          <w:sz w:val="28"/>
          <w:szCs w:val="28"/>
          <w:u w:color="333333"/>
          <w:rtl w:val="0"/>
          <w:lang w:val="it-IT"/>
        </w:rPr>
        <w:t>COMUNICATO STAMPA</w:t>
      </w:r>
      <w:r>
        <w:rPr>
          <w:rFonts w:ascii="Garamond" w:cs="Garamond" w:hAnsi="Garamond" w:eastAsia="Garamond"/>
          <w:b w:val="1"/>
          <w:bCs w:val="1"/>
          <w:color w:val="333333"/>
          <w:sz w:val="28"/>
          <w:szCs w:val="28"/>
          <w:u w:color="333333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3377903</wp:posOffset>
            </wp:positionH>
            <wp:positionV relativeFrom="page">
              <wp:posOffset>589279</wp:posOffset>
            </wp:positionV>
            <wp:extent cx="787993" cy="1476360"/>
            <wp:effectExtent l="0" t="0" r="0" b="0"/>
            <wp:wrapThrough wrapText="bothSides" distL="152400" distR="152400">
              <wp:wrapPolygon edited="1">
                <wp:start x="553" y="0"/>
                <wp:lineTo x="553" y="11897"/>
                <wp:lineTo x="21618" y="11897"/>
                <wp:lineTo x="21618" y="13795"/>
                <wp:lineTo x="593" y="13795"/>
                <wp:lineTo x="593" y="14006"/>
                <wp:lineTo x="21618" y="14006"/>
                <wp:lineTo x="21618" y="21600"/>
                <wp:lineTo x="593" y="21600"/>
                <wp:lineTo x="593" y="14006"/>
                <wp:lineTo x="593" y="13795"/>
                <wp:lineTo x="553" y="11897"/>
                <wp:lineTo x="553" y="0"/>
                <wp:lineTo x="593" y="0"/>
                <wp:lineTo x="593" y="1688"/>
                <wp:lineTo x="5572" y="2805"/>
                <wp:lineTo x="5177" y="3016"/>
                <wp:lineTo x="5177" y="3270"/>
                <wp:lineTo x="5770" y="3881"/>
                <wp:lineTo x="6877" y="4451"/>
                <wp:lineTo x="8102" y="4809"/>
                <wp:lineTo x="7469" y="5105"/>
                <wp:lineTo x="6719" y="5252"/>
                <wp:lineTo x="5651" y="5210"/>
                <wp:lineTo x="5019" y="4873"/>
                <wp:lineTo x="4663" y="4324"/>
                <wp:lineTo x="4742" y="3734"/>
                <wp:lineTo x="5177" y="3270"/>
                <wp:lineTo x="5177" y="3016"/>
                <wp:lineTo x="4782" y="3227"/>
                <wp:lineTo x="4347" y="3755"/>
                <wp:lineTo x="4347" y="4514"/>
                <wp:lineTo x="4901" y="5126"/>
                <wp:lineTo x="5731" y="5548"/>
                <wp:lineTo x="5414" y="6012"/>
                <wp:lineTo x="3596" y="6033"/>
                <wp:lineTo x="3596" y="8227"/>
                <wp:lineTo x="2608" y="8374"/>
                <wp:lineTo x="1739" y="8733"/>
                <wp:lineTo x="1146" y="9260"/>
                <wp:lineTo x="988" y="9619"/>
                <wp:lineTo x="1107" y="10315"/>
                <wp:lineTo x="1660" y="10863"/>
                <wp:lineTo x="1976" y="11032"/>
                <wp:lineTo x="593" y="11095"/>
                <wp:lineTo x="593" y="1688"/>
                <wp:lineTo x="593" y="0"/>
                <wp:lineTo x="4110" y="0"/>
                <wp:lineTo x="4110" y="717"/>
                <wp:lineTo x="8023" y="2573"/>
                <wp:lineTo x="7588" y="2573"/>
                <wp:lineTo x="7588" y="2721"/>
                <wp:lineTo x="8655" y="2911"/>
                <wp:lineTo x="8892" y="3164"/>
                <wp:lineTo x="8932" y="3291"/>
                <wp:lineTo x="8023" y="3038"/>
                <wp:lineTo x="7588" y="2721"/>
                <wp:lineTo x="7588" y="2573"/>
                <wp:lineTo x="6995" y="2573"/>
                <wp:lineTo x="6995" y="2721"/>
                <wp:lineTo x="7193" y="2742"/>
                <wp:lineTo x="7667" y="3122"/>
                <wp:lineTo x="8536" y="3438"/>
                <wp:lineTo x="8971" y="3502"/>
                <wp:lineTo x="8813" y="4219"/>
                <wp:lineTo x="8339" y="4641"/>
                <wp:lineTo x="7114" y="4303"/>
                <wp:lineTo x="6047" y="3776"/>
                <wp:lineTo x="5572" y="3312"/>
                <wp:lineTo x="5651" y="3016"/>
                <wp:lineTo x="6600" y="2763"/>
                <wp:lineTo x="6995" y="2721"/>
                <wp:lineTo x="6995" y="2573"/>
                <wp:lineTo x="6481" y="2573"/>
                <wp:lineTo x="5889" y="2658"/>
                <wp:lineTo x="4110" y="2257"/>
                <wp:lineTo x="4110" y="717"/>
                <wp:lineTo x="4110" y="0"/>
                <wp:lineTo x="8102" y="0"/>
                <wp:lineTo x="8102" y="169"/>
                <wp:lineTo x="10908" y="3607"/>
                <wp:lineTo x="10275" y="3309"/>
                <wp:lineTo x="10275" y="3839"/>
                <wp:lineTo x="11066" y="4008"/>
                <wp:lineTo x="10987" y="5252"/>
                <wp:lineTo x="10078" y="6033"/>
                <wp:lineTo x="6758" y="6075"/>
                <wp:lineTo x="6956" y="5738"/>
                <wp:lineTo x="8260" y="5674"/>
                <wp:lineTo x="9287" y="5358"/>
                <wp:lineTo x="9959" y="4915"/>
                <wp:lineTo x="10315" y="4366"/>
                <wp:lineTo x="10275" y="3839"/>
                <wp:lineTo x="10275" y="3309"/>
                <wp:lineTo x="9248" y="2827"/>
                <wp:lineTo x="9248" y="3185"/>
                <wp:lineTo x="9485" y="3354"/>
                <wp:lineTo x="9327" y="3354"/>
                <wp:lineTo x="9327" y="3544"/>
                <wp:lineTo x="9762" y="3586"/>
                <wp:lineTo x="9959" y="4261"/>
                <wp:lineTo x="9801" y="4556"/>
                <wp:lineTo x="9564" y="4606"/>
                <wp:lineTo x="9564" y="4809"/>
                <wp:lineTo x="9327" y="5063"/>
                <wp:lineTo x="8497" y="5400"/>
                <wp:lineTo x="7588" y="5548"/>
                <wp:lineTo x="6402" y="5463"/>
                <wp:lineTo x="7509" y="5295"/>
                <wp:lineTo x="8378" y="4957"/>
                <wp:lineTo x="8497" y="4852"/>
                <wp:lineTo x="9564" y="4830"/>
                <wp:lineTo x="9564" y="4809"/>
                <wp:lineTo x="9564" y="4606"/>
                <wp:lineTo x="9208" y="4683"/>
                <wp:lineTo x="8774" y="4641"/>
                <wp:lineTo x="9169" y="4219"/>
                <wp:lineTo x="9327" y="3544"/>
                <wp:lineTo x="9327" y="3354"/>
                <wp:lineTo x="9287" y="3354"/>
                <wp:lineTo x="9248" y="3185"/>
                <wp:lineTo x="9248" y="2827"/>
                <wp:lineTo x="8932" y="2679"/>
                <wp:lineTo x="9208" y="2130"/>
                <wp:lineTo x="8655" y="2102"/>
                <wp:lineTo x="8655" y="2299"/>
                <wp:lineTo x="8655" y="2468"/>
                <wp:lineTo x="8457" y="2658"/>
                <wp:lineTo x="8576" y="2363"/>
                <wp:lineTo x="8655" y="2299"/>
                <wp:lineTo x="8655" y="2102"/>
                <wp:lineTo x="8378" y="2088"/>
                <wp:lineTo x="8141" y="2341"/>
                <wp:lineTo x="8102" y="169"/>
                <wp:lineTo x="8102" y="0"/>
                <wp:lineTo x="10789" y="0"/>
                <wp:lineTo x="11145" y="105"/>
                <wp:lineTo x="11659" y="3059"/>
                <wp:lineTo x="11224" y="3544"/>
                <wp:lineTo x="10829" y="3059"/>
                <wp:lineTo x="10789" y="0"/>
                <wp:lineTo x="14227" y="0"/>
                <wp:lineTo x="14227" y="295"/>
                <wp:lineTo x="14227" y="2341"/>
                <wp:lineTo x="11698" y="3544"/>
                <wp:lineTo x="14227" y="295"/>
                <wp:lineTo x="14227" y="0"/>
                <wp:lineTo x="17982" y="0"/>
                <wp:lineTo x="17982" y="759"/>
                <wp:lineTo x="17942" y="2341"/>
                <wp:lineTo x="12014" y="3649"/>
                <wp:lineTo x="17982" y="759"/>
                <wp:lineTo x="17982" y="0"/>
                <wp:lineTo x="21539" y="0"/>
                <wp:lineTo x="21539" y="1709"/>
                <wp:lineTo x="21618" y="11138"/>
                <wp:lineTo x="19128" y="10948"/>
                <wp:lineTo x="20116" y="10463"/>
                <wp:lineTo x="20867" y="9788"/>
                <wp:lineTo x="21223" y="8986"/>
                <wp:lineTo x="21104" y="8121"/>
                <wp:lineTo x="20551" y="7404"/>
                <wp:lineTo x="19721" y="6834"/>
                <wp:lineTo x="18693" y="6413"/>
                <wp:lineTo x="17468" y="6138"/>
                <wp:lineTo x="16124" y="6012"/>
                <wp:lineTo x="16796" y="4535"/>
                <wp:lineTo x="15255" y="4499"/>
                <wp:lineTo x="15255" y="4683"/>
                <wp:lineTo x="16322" y="4725"/>
                <wp:lineTo x="15650" y="6307"/>
                <wp:lineTo x="17192" y="6307"/>
                <wp:lineTo x="18496" y="6581"/>
                <wp:lineTo x="19681" y="7088"/>
                <wp:lineTo x="20472" y="7741"/>
                <wp:lineTo x="20827" y="8438"/>
                <wp:lineTo x="20748" y="9323"/>
                <wp:lineTo x="20195" y="10041"/>
                <wp:lineTo x="19326" y="10610"/>
                <wp:lineTo x="18259" y="10996"/>
                <wp:lineTo x="18259" y="11201"/>
                <wp:lineTo x="20393" y="11243"/>
                <wp:lineTo x="20985" y="11306"/>
                <wp:lineTo x="17982" y="11285"/>
                <wp:lineTo x="18259" y="11201"/>
                <wp:lineTo x="18259" y="10996"/>
                <wp:lineTo x="18219" y="11011"/>
                <wp:lineTo x="17033" y="11222"/>
                <wp:lineTo x="15295" y="11222"/>
                <wp:lineTo x="13951" y="10969"/>
                <wp:lineTo x="12844" y="10526"/>
                <wp:lineTo x="12014" y="9914"/>
                <wp:lineTo x="11619" y="9366"/>
                <wp:lineTo x="11421" y="9366"/>
                <wp:lineTo x="11421" y="9745"/>
                <wp:lineTo x="12172" y="10420"/>
                <wp:lineTo x="12251" y="10484"/>
                <wp:lineTo x="11421" y="10420"/>
                <wp:lineTo x="11421" y="9745"/>
                <wp:lineTo x="11421" y="9366"/>
                <wp:lineTo x="10117" y="9366"/>
                <wp:lineTo x="10117" y="9830"/>
                <wp:lineTo x="10592" y="9830"/>
                <wp:lineTo x="10552" y="10188"/>
                <wp:lineTo x="8299" y="10188"/>
                <wp:lineTo x="8299" y="9830"/>
                <wp:lineTo x="8813" y="9830"/>
                <wp:lineTo x="8813" y="9366"/>
                <wp:lineTo x="7035" y="9366"/>
                <wp:lineTo x="7035" y="9577"/>
                <wp:lineTo x="8418" y="9619"/>
                <wp:lineTo x="7904" y="9619"/>
                <wp:lineTo x="7904" y="10378"/>
                <wp:lineTo x="10947" y="10378"/>
                <wp:lineTo x="10947" y="9619"/>
                <wp:lineTo x="10473" y="9577"/>
                <wp:lineTo x="11066" y="9577"/>
                <wp:lineTo x="11066" y="10420"/>
                <wp:lineTo x="6639" y="10695"/>
                <wp:lineTo x="7035" y="10188"/>
                <wp:lineTo x="7035" y="9577"/>
                <wp:lineTo x="7035" y="9366"/>
                <wp:lineTo x="6600" y="9366"/>
                <wp:lineTo x="6679" y="9977"/>
                <wp:lineTo x="6442" y="10484"/>
                <wp:lineTo x="5691" y="10969"/>
                <wp:lineTo x="5651" y="10979"/>
                <wp:lineTo x="5651" y="11201"/>
                <wp:lineTo x="14227" y="11243"/>
                <wp:lineTo x="14425" y="11306"/>
                <wp:lineTo x="5454" y="11285"/>
                <wp:lineTo x="5651" y="11201"/>
                <wp:lineTo x="5651" y="10979"/>
                <wp:lineTo x="4703" y="11222"/>
                <wp:lineTo x="3359" y="11222"/>
                <wp:lineTo x="2411" y="10969"/>
                <wp:lineTo x="2174" y="10834"/>
                <wp:lineTo x="2174" y="11201"/>
                <wp:lineTo x="2727" y="11285"/>
                <wp:lineTo x="1225" y="11285"/>
                <wp:lineTo x="2174" y="11201"/>
                <wp:lineTo x="2174" y="10834"/>
                <wp:lineTo x="1739" y="10589"/>
                <wp:lineTo x="1383" y="10083"/>
                <wp:lineTo x="1423" y="9450"/>
                <wp:lineTo x="1937" y="8923"/>
                <wp:lineTo x="2727" y="8585"/>
                <wp:lineTo x="3596" y="8416"/>
                <wp:lineTo x="3992" y="8395"/>
                <wp:lineTo x="3992" y="6223"/>
                <wp:lineTo x="5691" y="6180"/>
                <wp:lineTo x="6126" y="5632"/>
                <wp:lineTo x="6560" y="5738"/>
                <wp:lineTo x="6244" y="6286"/>
                <wp:lineTo x="10354" y="6202"/>
                <wp:lineTo x="11303" y="5337"/>
                <wp:lineTo x="12093" y="5337"/>
                <wp:lineTo x="10868" y="6750"/>
                <wp:lineTo x="12805" y="6708"/>
                <wp:lineTo x="14188" y="6117"/>
                <wp:lineTo x="15255" y="4683"/>
                <wp:lineTo x="15255" y="4499"/>
                <wp:lineTo x="14978" y="4493"/>
                <wp:lineTo x="13753" y="6075"/>
                <wp:lineTo x="12607" y="6539"/>
                <wp:lineTo x="11461" y="6497"/>
                <wp:lineTo x="12726" y="5147"/>
                <wp:lineTo x="11421" y="5147"/>
                <wp:lineTo x="11501" y="3987"/>
                <wp:lineTo x="21539" y="1709"/>
                <wp:lineTo x="21539" y="0"/>
                <wp:lineTo x="553" y="0"/>
              </wp:wrapPolygon>
            </wp:wrapThrough>
            <wp:docPr id="1073741827" name="officeArt object" descr="CERVI_Logo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ERVI_Logo_OK.png" descr="CERVI_Logo_OK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993" cy="14763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440" w:lineRule="atLeast"/>
        <w:jc w:val="center"/>
        <w:rPr>
          <w:rFonts w:ascii="Garamond" w:cs="Garamond" w:hAnsi="Garamond" w:eastAsia="Garamond"/>
          <w:color w:val="333333"/>
          <w:u w:color="333333"/>
        </w:rPr>
      </w:pP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Con cortese preghiera di pubblicazione e condivisione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60" w:lineRule="auto"/>
        <w:jc w:val="center"/>
        <w:rPr>
          <w:rFonts w:ascii="Times" w:cs="Times" w:hAnsi="Times" w:eastAsia="Times"/>
          <w:b w:val="1"/>
          <w:bCs w:val="1"/>
          <w:i w:val="1"/>
          <w:iCs w:val="1"/>
          <w:color w:val="060606"/>
          <w:sz w:val="30"/>
          <w:szCs w:val="30"/>
          <w:u w:color="060606"/>
        </w:rPr>
      </w:pP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Istituto Alcide Cervi, Gattatico (Reggio Emilia)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</w:r>
      <w:r>
        <w:rPr>
          <w:rFonts w:ascii="Garamond" w:hAnsi="Garamond"/>
          <w:color w:val="333333"/>
          <w:sz w:val="28"/>
          <w:szCs w:val="28"/>
          <w:u w:color="333333"/>
          <w:rtl w:val="0"/>
          <w:lang w:val="it-IT"/>
        </w:rPr>
        <w:t>11 maggio 2021</w:t>
      </w:r>
      <w:r>
        <w:rPr>
          <w:rFonts w:ascii="Arial Unicode MS" w:cs="Arial Unicode MS" w:hAnsi="Arial Unicode MS" w:eastAsia="Arial Unicode MS"/>
          <w:color w:val="333333"/>
          <w:sz w:val="28"/>
          <w:szCs w:val="28"/>
          <w:u w:color="333333"/>
        </w:rPr>
        <w:br w:type="textWrapping"/>
        <w:br w:type="textWrapping"/>
      </w:r>
      <w:r>
        <w:rPr>
          <w:rFonts w:ascii="Garamond" w:hAnsi="Garamond"/>
          <w:b w:val="1"/>
          <w:bCs w:val="1"/>
          <w:color w:val="333333"/>
          <w:sz w:val="40"/>
          <w:szCs w:val="40"/>
          <w:u w:color="333333"/>
          <w:rtl w:val="0"/>
          <w:lang w:val="it-IT"/>
        </w:rPr>
        <w:t xml:space="preserve">Istituto Cervi: </w:t>
      </w:r>
      <w:r>
        <w:rPr>
          <w:rFonts w:ascii="Arial Unicode MS" w:cs="Arial Unicode MS" w:hAnsi="Arial Unicode MS" w:eastAsia="Arial Unicode MS"/>
          <w:color w:val="333333"/>
          <w:sz w:val="40"/>
          <w:szCs w:val="40"/>
          <w:u w:color="333333"/>
        </w:rPr>
        <w:br w:type="textWrapping"/>
      </w:r>
      <w:r>
        <w:rPr>
          <w:rFonts w:ascii="Garamond" w:hAnsi="Garamond"/>
          <w:b w:val="1"/>
          <w:bCs w:val="1"/>
          <w:color w:val="333333"/>
          <w:sz w:val="40"/>
          <w:szCs w:val="40"/>
          <w:u w:color="333333"/>
          <w:rtl w:val="0"/>
          <w:lang w:val="it-IT"/>
        </w:rPr>
        <w:t>incontro online tra parlamentari italiani e birmani sulla situazione in Myanmar</w:t>
      </w:r>
      <w:r>
        <w:rPr>
          <w:rFonts w:ascii="Arial Unicode MS" w:cs="Arial Unicode MS" w:hAnsi="Arial Unicode MS" w:eastAsia="Arial Unicode MS"/>
          <w:color w:val="060606"/>
          <w:sz w:val="30"/>
          <w:szCs w:val="30"/>
          <w:u w:color="060606"/>
        </w:rPr>
        <w:br w:type="textWrapping"/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Ha condotto l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incontro Albertina Soliani, Presidente dell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Istituto Alcide Cervi. Tra i presenti il Sen. Pier Ferdinando Casini, l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On. Piero Fassino e l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’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On. Laura Boldrini. Ribadita la necessit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 xml:space="preserve">à 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di un sostegno politico della comunit</w:t>
      </w:r>
      <w:r>
        <w:rPr>
          <w:rFonts w:ascii="Times" w:hAnsi="Times" w:hint="default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 xml:space="preserve">à </w:t>
      </w:r>
      <w:r>
        <w:rPr>
          <w:rFonts w:ascii="Times" w:hAnsi="Times"/>
          <w:b w:val="1"/>
          <w:bCs w:val="1"/>
          <w:i w:val="1"/>
          <w:iCs w:val="1"/>
          <w:color w:val="060606"/>
          <w:sz w:val="26"/>
          <w:szCs w:val="26"/>
          <w:u w:color="060606"/>
          <w:rtl w:val="0"/>
          <w:lang w:val="it-IT"/>
        </w:rPr>
        <w:t>internazionale in favore del CRPH, il Parlamento eletto nelle ultime elezioni, contro la dittatura militare.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0" w:line="360" w:lineRule="auto"/>
        <w:rPr>
          <w:rFonts w:ascii="Baskerville" w:cs="Baskerville" w:hAnsi="Baskerville" w:eastAsia="Baskerville"/>
          <w:color w:val="060606"/>
          <w:sz w:val="24"/>
          <w:szCs w:val="24"/>
          <w:u w:color="060606"/>
        </w:rPr>
      </w:pPr>
      <w:r>
        <w:rPr>
          <w:rFonts w:ascii="Arial Unicode MS" w:cs="Arial Unicode MS" w:hAnsi="Arial Unicode MS" w:eastAsia="Arial Unicode MS"/>
          <w:color w:val="060606"/>
          <w:sz w:val="30"/>
          <w:szCs w:val="30"/>
          <w:u w:color="060606"/>
        </w:rPr>
        <w:br w:type="textWrapping"/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M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arted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 xml:space="preserve">ì 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11 maggio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 xml:space="preserve"> 2021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, alcuni parlamentari del Myanmar, in clandestinit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>à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, hanno dialogato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 xml:space="preserve"> 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in videoconferenza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 xml:space="preserve"> con Senatori e Deputati italiani in un incontro promosso dall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 xml:space="preserve">Istituto Alcide Cervi, chiamato 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>“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Per la democrazia in Myanmar, il ruolo dei Parlamenti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>”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>. Ha condotto il collegamento la Presidente dell</w:t>
      </w:r>
      <w:r>
        <w:rPr>
          <w:rFonts w:ascii="Baskerville" w:hAnsi="Baskerville" w:hint="default"/>
          <w:color w:val="060606"/>
          <w:sz w:val="24"/>
          <w:szCs w:val="24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sz w:val="24"/>
          <w:szCs w:val="24"/>
          <w:u w:color="060606"/>
          <w:rtl w:val="0"/>
          <w:lang w:val="it-IT"/>
        </w:rPr>
        <w:t xml:space="preserve">Istituto, </w:t>
      </w:r>
      <w:r>
        <w:rPr>
          <w:rFonts w:ascii="Baskerville" w:hAnsi="Baskerville"/>
          <w:b w:val="1"/>
          <w:bCs w:val="1"/>
          <w:color w:val="060606"/>
          <w:sz w:val="24"/>
          <w:szCs w:val="24"/>
          <w:u w:color="060606"/>
          <w:rtl w:val="0"/>
          <w:lang w:val="it-IT"/>
        </w:rPr>
        <w:t>Albertina Soliani.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Baskerville" w:cs="Baskerville" w:hAnsi="Baskerville" w:eastAsia="Baskerville"/>
          <w:color w:val="060606"/>
          <w:u w:color="060606"/>
        </w:rPr>
      </w:pPr>
      <w:r>
        <w:rPr>
          <w:rFonts w:ascii="Baskerville" w:hAnsi="Baskerville"/>
          <w:color w:val="060606"/>
          <w:u w:color="060606"/>
          <w:rtl w:val="0"/>
          <w:lang w:val="it-IT"/>
        </w:rPr>
        <w:t>Per il Parlamento italiano erano presenti: il Sen.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 xml:space="preserve"> Pier Ferdinando Casini </w:t>
      </w:r>
      <w:r>
        <w:rPr>
          <w:rFonts w:ascii="Baskerville" w:hAnsi="Baskerville"/>
          <w:color w:val="060606"/>
          <w:u w:color="060606"/>
          <w:rtl w:val="0"/>
          <w:lang w:val="it-IT"/>
        </w:rPr>
        <w:t>(Per le Autonomie), 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On.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>Piero Fassino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 (Partito Democratico), 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On.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 xml:space="preserve"> Laura Boldrini 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(Partito Democratico), il Sen.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>Lucio Malan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 (Forza Italia), il Sen.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 xml:space="preserve">Roberto Rampi </w:t>
      </w:r>
      <w:r>
        <w:rPr>
          <w:rFonts w:ascii="Baskerville" w:hAnsi="Baskerville"/>
          <w:color w:val="060606"/>
          <w:u w:color="060606"/>
          <w:rtl w:val="0"/>
          <w:lang w:val="it-IT"/>
        </w:rPr>
        <w:t>(Partito Democratico), 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On.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 xml:space="preserve">Paolo Formentini </w:t>
      </w:r>
      <w:r>
        <w:rPr>
          <w:rFonts w:ascii="Baskerville" w:hAnsi="Baskerville"/>
          <w:color w:val="060606"/>
          <w:u w:color="060606"/>
          <w:rtl w:val="0"/>
          <w:lang w:val="it-IT"/>
        </w:rPr>
        <w:t>(Lega), 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On.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>Iolanda Di Stasio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 (Movimento 5 Stelle), e il Sen.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 xml:space="preserve"> Adolfo Urso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 (Fratelli d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Italia).</w:t>
      </w:r>
      <w:r>
        <w:rPr>
          <w:rFonts w:ascii="Arial Unicode MS" w:cs="Arial Unicode MS" w:hAnsi="Arial Unicode MS" w:eastAsia="Arial Unicode MS"/>
          <w:color w:val="060606"/>
          <w:u w:color="060606"/>
        </w:rPr>
        <w:br w:type="textWrapping"/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Baskerville" w:cs="Baskerville" w:hAnsi="Baskerville" w:eastAsia="Baskerville"/>
          <w:color w:val="060606"/>
          <w:u w:color="060606"/>
        </w:rPr>
      </w:pPr>
      <w:r>
        <w:rPr>
          <w:rFonts w:ascii="Baskerville" w:hAnsi="Baskerville"/>
          <w:color w:val="060606"/>
          <w:u w:color="060606"/>
          <w:rtl w:val="0"/>
          <w:lang w:val="it-IT"/>
        </w:rPr>
        <w:t>I parlamentari italiani hanno espresso il loro sostegno all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attivit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del </w:t>
      </w:r>
      <w:r>
        <w:rPr>
          <w:rFonts w:ascii="Baskerville" w:hAnsi="Baskerville"/>
          <w:b w:val="1"/>
          <w:bCs w:val="1"/>
          <w:color w:val="060606"/>
          <w:u w:color="060606"/>
          <w:rtl w:val="0"/>
          <w:lang w:val="it-IT"/>
        </w:rPr>
        <w:t>CRPH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 (Committee Representing Pyidaungsu Hluttaw), che rappresenta i parlamentari eletti nelle elezioni politiche dell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8 novembre 2020, prima del golpe militare del 1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 xml:space="preserve">° </w:t>
      </w:r>
      <w:r>
        <w:rPr>
          <w:rFonts w:ascii="Baskerville" w:hAnsi="Baskerville"/>
          <w:color w:val="060606"/>
          <w:u w:color="060606"/>
          <w:rtl w:val="0"/>
          <w:lang w:val="it-IT"/>
        </w:rPr>
        <w:t>febbraio scorso. I parlamentari del Myanmar hanno illustrato la situazione drammatica del loro Paese, la repressione brutale dei militari e 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urgenza di fermarla, la necessit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>del sostegno politico della comunit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>internazionale, e dell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>’</w:t>
      </w:r>
      <w:r>
        <w:rPr>
          <w:rFonts w:ascii="Baskerville" w:hAnsi="Baskerville"/>
          <w:color w:val="060606"/>
          <w:u w:color="060606"/>
          <w:rtl w:val="0"/>
          <w:lang w:val="it-IT"/>
        </w:rPr>
        <w:t>attivazione di aiuti umanitari.</w:t>
      </w: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Baskerville" w:cs="Baskerville" w:hAnsi="Baskerville" w:eastAsia="Baskerville"/>
          <w:color w:val="060606"/>
          <w:u w:color="060606"/>
        </w:rPr>
      </w:pPr>
    </w:p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</w:pPr>
      <w:r>
        <w:rPr>
          <w:rFonts w:ascii="Baskerville" w:hAnsi="Baskerville" w:hint="default"/>
          <w:color w:val="060606"/>
          <w:u w:color="060606"/>
          <w:rtl w:val="0"/>
          <w:lang w:val="it-IT"/>
        </w:rPr>
        <w:t xml:space="preserve">È </w:t>
      </w:r>
      <w:r>
        <w:rPr>
          <w:rFonts w:ascii="Baskerville" w:hAnsi="Baskerville"/>
          <w:color w:val="060606"/>
          <w:u w:color="060606"/>
          <w:rtl w:val="0"/>
          <w:lang w:val="it-IT"/>
        </w:rPr>
        <w:t>stata riconosciuta da tutti la straordinaria unit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>di azione realizzata dal movimento di disobbedienza civile (CDM) in Myanmar, dal CRPH e dal nuovo Governo di Unit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>Nazionale (NUG) che comprende ministri rappresentati della Lega Nazionale per la Democrazia (NLD), dei vari gruppi etnici e della societ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civile.  Si </w:t>
      </w:r>
      <w:r>
        <w:rPr>
          <w:rFonts w:ascii="Baskerville" w:hAnsi="Baskerville" w:hint="default"/>
          <w:color w:val="060606"/>
          <w:u w:color="060606"/>
          <w:rtl w:val="0"/>
          <w:lang w:val="it-IT"/>
        </w:rPr>
        <w:t xml:space="preserve">è </w:t>
      </w:r>
      <w:r>
        <w:rPr>
          <w:rFonts w:ascii="Baskerville" w:hAnsi="Baskerville"/>
          <w:color w:val="060606"/>
          <w:u w:color="060606"/>
          <w:rtl w:val="0"/>
          <w:lang w:val="it-IT"/>
        </w:rPr>
        <w:t>convenuto sulla necessit</w:t>
      </w:r>
      <w:r>
        <w:rPr>
          <w:rFonts w:ascii="Baskerville" w:hAnsi="Baskerville" w:hint="default"/>
          <w:color w:val="060606"/>
          <w:u w:color="060606"/>
          <w:rtl w:val="0"/>
          <w:lang w:val="fr-FR"/>
        </w:rPr>
        <w:t xml:space="preserve">à </w:t>
      </w:r>
      <w:r>
        <w:rPr>
          <w:rFonts w:ascii="Baskerville" w:hAnsi="Baskerville"/>
          <w:color w:val="060606"/>
          <w:u w:color="060606"/>
          <w:rtl w:val="0"/>
          <w:lang w:val="it-IT"/>
        </w:rPr>
        <w:t xml:space="preserve">di proseguire il dialogo iniziato per sostenere la ripresa del percorso democratico in Myanmar. </w:t>
      </w:r>
      <w:r>
        <w:rPr>
          <w:rFonts w:ascii="Baskerville" w:cs="Baskerville" w:hAnsi="Baskerville" w:eastAsia="Baskerville"/>
          <w:color w:val="060606"/>
          <w:u w:color="060606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3969" w:right="1021" w:bottom="1701" w:left="851" w:header="879" w:footer="53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Times">
    <w:charset w:val="00"/>
    <w:family w:val="roman"/>
    <w:pitch w:val="default"/>
  </w:font>
  <w:font w:name="Baskervil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drawing>
        <wp:inline distT="0" distB="0" distL="0" distR="0">
          <wp:extent cx="6363133" cy="580957"/>
          <wp:effectExtent l="0" t="0" r="0" b="0"/>
          <wp:docPr id="1073741826" name="officeArt object" descr="CERVI_testi_sotto_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RVI_testi_sotto_2.jpeg" descr="CERVI_testi_sotto_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133" cy="5809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drawing>
        <wp:inline distT="0" distB="0" distL="0" distR="0">
          <wp:extent cx="6358955" cy="1189840"/>
          <wp:effectExtent l="0" t="0" r="0" b="0"/>
          <wp:docPr id="1073741825" name="officeArt object" descr="CERVI_testatina_segu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RVI_testatina_segui.jpeg" descr="CERVI_testatina_segui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8955" cy="11898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62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